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4088" w14:textId="77777777" w:rsidR="00BD0874" w:rsidRPr="004F2EF9" w:rsidRDefault="00BD0874" w:rsidP="00BD0874">
      <w:pPr>
        <w:pStyle w:val="NAZWASST"/>
      </w:pPr>
      <w:bookmarkStart w:id="0" w:name="_Toc58533528"/>
      <w:r>
        <w:t>D – 0</w:t>
      </w:r>
      <w:r w:rsidRPr="006476A8">
        <w:t>4.06.01 PODBUDOWA Z CHUDEGO BETONU</w:t>
      </w:r>
      <w:bookmarkEnd w:id="0"/>
    </w:p>
    <w:p w14:paraId="6A4E5C99" w14:textId="77777777" w:rsidR="00BD0874" w:rsidRPr="004F2EF9" w:rsidRDefault="00BD0874" w:rsidP="00BD0874">
      <w:r w:rsidRPr="004F2EF9">
        <w:t>Kod CPV: 45233000-9</w:t>
      </w:r>
    </w:p>
    <w:p w14:paraId="5B434674" w14:textId="77777777" w:rsidR="00BD0874" w:rsidRPr="004F2EF9" w:rsidRDefault="00BD0874" w:rsidP="00BD0874">
      <w:r w:rsidRPr="004F2EF9">
        <w:t>Roboty w zakresie konstruowania, fundamentowania oraz wykonywania nawierzchni autostrad, dróg</w:t>
      </w:r>
    </w:p>
    <w:p w14:paraId="3EF2A70F" w14:textId="77777777" w:rsidR="00BD0874" w:rsidRDefault="00BD0874" w:rsidP="00BD0874">
      <w:pPr>
        <w:pStyle w:val="Nagwek1"/>
        <w:rPr>
          <w:lang w:val="pl-PL"/>
        </w:rPr>
      </w:pPr>
    </w:p>
    <w:p w14:paraId="7DFFB8E5" w14:textId="77777777" w:rsidR="00BD0874" w:rsidRPr="00D05C71" w:rsidRDefault="00BD0874" w:rsidP="00BD087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653036" w14:textId="77777777" w:rsidR="00BD0874" w:rsidRPr="00D05C71" w:rsidRDefault="00BD0874" w:rsidP="00BD087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2F76DC0" w14:textId="77777777" w:rsidR="00BD0874" w:rsidRPr="00D05C71" w:rsidRDefault="00BD0874" w:rsidP="00BD087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wykonaniem warstwy z chudego betonu</w:t>
      </w:r>
      <w:r w:rsidRPr="00D05C71">
        <w:rPr>
          <w:rFonts w:eastAsia="Calibri"/>
          <w:szCs w:val="22"/>
          <w:lang w:eastAsia="en-US"/>
        </w:rPr>
        <w:t>.</w:t>
      </w:r>
    </w:p>
    <w:p w14:paraId="693A01F7" w14:textId="77777777" w:rsidR="00BD0874" w:rsidRPr="00D05C71" w:rsidRDefault="00BD0874" w:rsidP="00BD087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716A48CE" w14:textId="77777777" w:rsidR="00BD0874" w:rsidRDefault="00BD0874" w:rsidP="00BD087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5780325" w14:textId="77777777" w:rsidR="00BD0874" w:rsidRDefault="00BD0874" w:rsidP="00BD087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81D631B" w14:textId="77777777" w:rsidR="00BD0874" w:rsidRPr="00683F4D" w:rsidRDefault="00BD0874" w:rsidP="00BD0874">
      <w:pPr>
        <w:pStyle w:val="Nagwek2"/>
      </w:pPr>
      <w:r w:rsidRPr="00683F4D">
        <w:t>1.3. Zakres robót objętych SST</w:t>
      </w:r>
    </w:p>
    <w:p w14:paraId="5A6FD348" w14:textId="77777777" w:rsidR="00BD0874" w:rsidRDefault="00BD0874" w:rsidP="00BD0874">
      <w:r w:rsidRPr="00683F4D">
        <w:t>Ustalenia zawarte w niniejszej specyfikacji dotyczą zasad prowadzenia robót związanych z wykonaniem i odbiorem podbudowy</w:t>
      </w:r>
      <w:r>
        <w:t xml:space="preserve"> zasadniczej z betonu cementowego</w:t>
      </w:r>
      <w:r w:rsidRPr="00683F4D">
        <w:t>.</w:t>
      </w:r>
    </w:p>
    <w:p w14:paraId="0F094E25" w14:textId="77777777" w:rsidR="00BD0874" w:rsidRDefault="00BD0874" w:rsidP="00BD087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083"/>
        <w:gridCol w:w="1490"/>
        <w:gridCol w:w="1370"/>
      </w:tblGrid>
      <w:tr w:rsidR="00BD0874" w14:paraId="23690B0B" w14:textId="77777777" w:rsidTr="00CA40F0">
        <w:tc>
          <w:tcPr>
            <w:tcW w:w="653" w:type="dxa"/>
            <w:shd w:val="clear" w:color="auto" w:fill="auto"/>
          </w:tcPr>
          <w:p w14:paraId="7307A4E0" w14:textId="77777777" w:rsidR="00BD0874" w:rsidRDefault="00BD0874" w:rsidP="00CA40F0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14:paraId="074D1180" w14:textId="77777777" w:rsidR="00BD0874" w:rsidRDefault="00BD0874" w:rsidP="00CA40F0">
            <w:pPr>
              <w:ind w:firstLine="0"/>
            </w:pPr>
            <w:r>
              <w:t>Rodzaj podbudowy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</w:tcPr>
          <w:p w14:paraId="32A5132C" w14:textId="77777777" w:rsidR="00BD0874" w:rsidRDefault="00BD0874" w:rsidP="00CA40F0">
            <w:pPr>
              <w:ind w:firstLine="0"/>
            </w:pPr>
            <w:r>
              <w:t>Spoiwo hydrauliczne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14:paraId="01DD5741" w14:textId="77777777" w:rsidR="00BD0874" w:rsidRDefault="00BD0874" w:rsidP="00CA40F0">
            <w:pPr>
              <w:ind w:firstLine="0"/>
            </w:pPr>
            <w:r>
              <w:t>Marka betonu</w:t>
            </w:r>
          </w:p>
        </w:tc>
      </w:tr>
      <w:tr w:rsidR="00BD0874" w14:paraId="580B8FDB" w14:textId="77777777" w:rsidTr="00BD0874">
        <w:tc>
          <w:tcPr>
            <w:tcW w:w="653" w:type="dxa"/>
            <w:shd w:val="clear" w:color="auto" w:fill="auto"/>
          </w:tcPr>
          <w:p w14:paraId="0FD961D8" w14:textId="77777777" w:rsidR="00BD0874" w:rsidRDefault="00BD0874" w:rsidP="00CA40F0">
            <w:pPr>
              <w:ind w:firstLine="0"/>
            </w:pPr>
            <w:r>
              <w:t>1</w:t>
            </w:r>
          </w:p>
        </w:tc>
        <w:tc>
          <w:tcPr>
            <w:tcW w:w="2083" w:type="dxa"/>
            <w:shd w:val="clear" w:color="auto" w:fill="auto"/>
          </w:tcPr>
          <w:p w14:paraId="218B5278" w14:textId="77777777" w:rsidR="00BD0874" w:rsidRDefault="00BD0874" w:rsidP="00CA40F0">
            <w:pPr>
              <w:ind w:firstLine="0"/>
            </w:pPr>
            <w:r>
              <w:t>Zasadnicza</w:t>
            </w:r>
          </w:p>
        </w:tc>
        <w:tc>
          <w:tcPr>
            <w:tcW w:w="1490" w:type="dxa"/>
            <w:shd w:val="clear" w:color="auto" w:fill="auto"/>
          </w:tcPr>
          <w:p w14:paraId="78E78581" w14:textId="77777777" w:rsidR="00BD0874" w:rsidRDefault="00BD0874" w:rsidP="00CA40F0">
            <w:pPr>
              <w:ind w:firstLine="0"/>
            </w:pPr>
            <w:r>
              <w:t>cement</w:t>
            </w:r>
          </w:p>
        </w:tc>
        <w:tc>
          <w:tcPr>
            <w:tcW w:w="1370" w:type="dxa"/>
            <w:shd w:val="clear" w:color="auto" w:fill="auto"/>
          </w:tcPr>
          <w:p w14:paraId="64F9A3BE" w14:textId="77777777" w:rsidR="00BD0874" w:rsidRDefault="00BD0874" w:rsidP="00CA40F0">
            <w:pPr>
              <w:ind w:firstLine="0"/>
            </w:pPr>
            <w:r>
              <w:t>C8/10</w:t>
            </w:r>
          </w:p>
        </w:tc>
      </w:tr>
      <w:tr w:rsidR="00BD0874" w14:paraId="4A73CB1E" w14:textId="77777777" w:rsidTr="00BD0874">
        <w:tc>
          <w:tcPr>
            <w:tcW w:w="653" w:type="dxa"/>
            <w:shd w:val="clear" w:color="auto" w:fill="auto"/>
          </w:tcPr>
          <w:p w14:paraId="4E9AAA9C" w14:textId="77777777" w:rsidR="00BD0874" w:rsidRDefault="00BD0874" w:rsidP="00CA40F0">
            <w:pPr>
              <w:ind w:firstLine="0"/>
            </w:pPr>
            <w:r>
              <w:t>2</w:t>
            </w:r>
          </w:p>
        </w:tc>
        <w:tc>
          <w:tcPr>
            <w:tcW w:w="2083" w:type="dxa"/>
            <w:shd w:val="clear" w:color="auto" w:fill="auto"/>
          </w:tcPr>
          <w:p w14:paraId="1E900BA6" w14:textId="77777777" w:rsidR="00BD0874" w:rsidRDefault="00BD0874" w:rsidP="00CA40F0">
            <w:pPr>
              <w:ind w:firstLine="0"/>
            </w:pPr>
            <w:r>
              <w:t>Zasadnicza</w:t>
            </w:r>
          </w:p>
        </w:tc>
        <w:tc>
          <w:tcPr>
            <w:tcW w:w="1490" w:type="dxa"/>
            <w:shd w:val="clear" w:color="auto" w:fill="auto"/>
          </w:tcPr>
          <w:p w14:paraId="171BA524" w14:textId="77777777" w:rsidR="00BD0874" w:rsidRDefault="00BD0874" w:rsidP="00CA40F0">
            <w:pPr>
              <w:ind w:firstLine="0"/>
            </w:pPr>
            <w:r>
              <w:t>cement</w:t>
            </w:r>
          </w:p>
        </w:tc>
        <w:tc>
          <w:tcPr>
            <w:tcW w:w="1370" w:type="dxa"/>
            <w:shd w:val="clear" w:color="auto" w:fill="auto"/>
          </w:tcPr>
          <w:p w14:paraId="1A9B14A5" w14:textId="77777777" w:rsidR="00BD0874" w:rsidRDefault="00BD0874" w:rsidP="00CA40F0">
            <w:pPr>
              <w:ind w:firstLine="0"/>
            </w:pPr>
            <w:r>
              <w:t>C10/12</w:t>
            </w:r>
          </w:p>
        </w:tc>
      </w:tr>
    </w:tbl>
    <w:p w14:paraId="57441B2F" w14:textId="77777777" w:rsidR="00BD0874" w:rsidRPr="00683F4D" w:rsidRDefault="00BD0874" w:rsidP="00BD0874"/>
    <w:p w14:paraId="6AD3B961" w14:textId="77777777" w:rsidR="00BD0874" w:rsidRPr="00683F4D" w:rsidRDefault="00BD0874" w:rsidP="00BD0874">
      <w:pPr>
        <w:pStyle w:val="Nagwek2"/>
      </w:pPr>
      <w:r w:rsidRPr="00683F4D">
        <w:t>1.4. Określenia podstawowe</w:t>
      </w:r>
    </w:p>
    <w:p w14:paraId="577BC03D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1.4.1.</w:t>
      </w:r>
      <w:r w:rsidRPr="00683F4D">
        <w:t>Podbudowa - dolna część nawierzchni służąca do przenoszenia obciążeń od ruchu na podłoże.</w:t>
      </w:r>
    </w:p>
    <w:p w14:paraId="418AC3B2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1.4.2.</w:t>
      </w:r>
      <w:r w:rsidRPr="00683F4D">
        <w:t xml:space="preserve">Podbudowa z betonu cementowego - warstwa zagęszczonej mieszanki betonowej, która po osiągnięciu wytrzymałości na ściskanie odpowiadającej klasie betonu </w:t>
      </w:r>
      <w:r>
        <w:t>C30/37</w:t>
      </w:r>
      <w:r w:rsidRPr="00683F4D">
        <w:t xml:space="preserve"> (lub wyjątkowo wyższej), stanowi fragment nośnej części nawierzchni, służący do przenoszenia obciążeń od ruchu na podłoże.</w:t>
      </w:r>
    </w:p>
    <w:p w14:paraId="03824DD9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1.4.3.</w:t>
      </w:r>
      <w:r w:rsidRPr="00683F4D">
        <w:t xml:space="preserve">Klasa betonu - symbol literowo-liczbowy (np. betonu klasy C20/25), </w:t>
      </w:r>
    </w:p>
    <w:p w14:paraId="38F12A91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1.4.4.</w:t>
      </w:r>
      <w:r w:rsidRPr="00683F4D">
        <w:t xml:space="preserve"> Mieszanka betonowa - mieszanina wszystkich składników użytych do wykonania betonu przed zagęszczeniem.</w:t>
      </w:r>
    </w:p>
    <w:p w14:paraId="16FAC103" w14:textId="77777777" w:rsidR="00BD0874" w:rsidRPr="00683F4D" w:rsidRDefault="00BD0874" w:rsidP="00BD0874">
      <w:pPr>
        <w:tabs>
          <w:tab w:val="left" w:pos="567"/>
          <w:tab w:val="left" w:pos="883"/>
        </w:tabs>
      </w:pPr>
      <w:r w:rsidRPr="00683F4D">
        <w:rPr>
          <w:b/>
        </w:rPr>
        <w:t>1.4.5.</w:t>
      </w:r>
      <w:r w:rsidRPr="00683F4D">
        <w:t>Szczelina skurczowa pełna - szczelina dzieląca płyty betonowe na całej grubości i umożliwiająca tylko kurczenie się płyt.</w:t>
      </w:r>
    </w:p>
    <w:p w14:paraId="2CCB5CBE" w14:textId="77777777" w:rsidR="00BD0874" w:rsidRPr="00683F4D" w:rsidRDefault="00BD0874" w:rsidP="00BD0874">
      <w:pPr>
        <w:tabs>
          <w:tab w:val="left" w:pos="567"/>
          <w:tab w:val="left" w:pos="883"/>
        </w:tabs>
      </w:pPr>
      <w:r w:rsidRPr="00683F4D">
        <w:rPr>
          <w:b/>
        </w:rPr>
        <w:t>1.4.6.</w:t>
      </w:r>
      <w:r w:rsidRPr="00683F4D">
        <w:t>Szczelina skurczowa pozorna - szczelina dzieląca płyty betonowe w części górnej przekroju poprzecznego.</w:t>
      </w:r>
    </w:p>
    <w:p w14:paraId="10B1B7E6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1.4.7.</w:t>
      </w:r>
      <w:r w:rsidRPr="00683F4D">
        <w:t xml:space="preserve"> Masa zalewowa na gorąco - mieszanina składająca się z asfaltu drogowego, modyfikowanego dodatkiem kauczuku lub żywic syntetycznych, wypełniaczy i innych dodatków uszlachetniających, przeznaczona do wypełniania szczelin nawierzchni na gorąco.</w:t>
      </w:r>
    </w:p>
    <w:p w14:paraId="0CE8A1FD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1.4.8.</w:t>
      </w:r>
      <w:r w:rsidRPr="00683F4D">
        <w:t>Masa zalewowa na zimno - mieszanina żywic syntetycznych jedno- lub dwuskładnikowych, zawierająca konieczne dodatki uszlachetniające i wypełniające, przeznaczona do wypełniania szczelin na zimno.</w:t>
      </w:r>
    </w:p>
    <w:p w14:paraId="539B1990" w14:textId="77777777" w:rsidR="00BD0874" w:rsidRPr="00683F4D" w:rsidRDefault="00BD0874" w:rsidP="00BD0874">
      <w:pPr>
        <w:numPr>
          <w:ilvl w:val="0"/>
          <w:numId w:val="3"/>
        </w:numPr>
        <w:tabs>
          <w:tab w:val="left" w:pos="567"/>
        </w:tabs>
        <w:ind w:left="0" w:firstLine="0"/>
      </w:pPr>
      <w:r w:rsidRPr="00683F4D">
        <w:t>Wkładki uszczelniające do szczelin - elastyczne profile zamknięte lub otwarte, zwykle wykonane z tworzywa sztucznego, wciskane w szczelinę w celu jej uszczelnienia.</w:t>
      </w:r>
    </w:p>
    <w:p w14:paraId="00307B10" w14:textId="77777777" w:rsidR="00BD0874" w:rsidRPr="00683F4D" w:rsidRDefault="00BD0874" w:rsidP="00BD0874">
      <w:pPr>
        <w:numPr>
          <w:ilvl w:val="0"/>
          <w:numId w:val="4"/>
        </w:numPr>
        <w:tabs>
          <w:tab w:val="left" w:pos="567"/>
        </w:tabs>
        <w:ind w:left="0" w:firstLine="0"/>
      </w:pPr>
      <w:r w:rsidRPr="00683F4D">
        <w:t>Wskaźnik różnoziarnistości - wielkość charakteryzująca grunty niespoiste, określona wg wzoru U = d</w:t>
      </w:r>
      <w:r w:rsidRPr="00683F4D">
        <w:rPr>
          <w:vertAlign w:val="subscript"/>
        </w:rPr>
        <w:t>60</w:t>
      </w:r>
      <w:r w:rsidRPr="00683F4D">
        <w:t xml:space="preserve"> : d</w:t>
      </w:r>
      <w:r w:rsidRPr="00683F4D">
        <w:rPr>
          <w:vertAlign w:val="subscript"/>
        </w:rPr>
        <w:t>10</w:t>
      </w:r>
      <w:r w:rsidRPr="00683F4D">
        <w:t>, gdzie d</w:t>
      </w:r>
      <w:r w:rsidRPr="00683F4D">
        <w:rPr>
          <w:vertAlign w:val="subscript"/>
        </w:rPr>
        <w:t>60</w:t>
      </w:r>
      <w:r w:rsidRPr="00683F4D">
        <w:t xml:space="preserve"> - średnica oczek sita, przez które przechodzi 60% gruntu, d</w:t>
      </w:r>
      <w:r w:rsidRPr="00683F4D">
        <w:rPr>
          <w:vertAlign w:val="subscript"/>
        </w:rPr>
        <w:t>10</w:t>
      </w:r>
      <w:r w:rsidRPr="00683F4D">
        <w:t xml:space="preserve"> - średnica oczek sita, przez które przechodzi 10% gruntu.</w:t>
      </w:r>
    </w:p>
    <w:p w14:paraId="5EEDCECE" w14:textId="77777777" w:rsidR="00BD0874" w:rsidRPr="00683F4D" w:rsidRDefault="00BD0874" w:rsidP="00BD0874">
      <w:pPr>
        <w:tabs>
          <w:tab w:val="left" w:pos="567"/>
        </w:tabs>
      </w:pPr>
      <w:r w:rsidRPr="00683F4D">
        <w:rPr>
          <w:b/>
        </w:rPr>
        <w:t>1.4.11.</w:t>
      </w:r>
      <w:r w:rsidRPr="00683F4D">
        <w:t>Pozostałe określenia podstawowe są zgodne z obowiązującymi, odpowiednimi polskimi normami i z definicjami podanymi w SST   D-M-00.00.00 „Wymagania ogólne” [1] pkt 1.4.</w:t>
      </w:r>
    </w:p>
    <w:p w14:paraId="6423A54E" w14:textId="77777777" w:rsidR="00BD0874" w:rsidRPr="00683F4D" w:rsidRDefault="00BD0874" w:rsidP="00BD0874">
      <w:pPr>
        <w:pStyle w:val="Nagwek2"/>
      </w:pPr>
      <w:r w:rsidRPr="00683F4D">
        <w:t>1.5. Ogólne wymagania dotyczące robót</w:t>
      </w:r>
    </w:p>
    <w:p w14:paraId="46897BD9" w14:textId="77777777" w:rsidR="00BD0874" w:rsidRPr="00683F4D" w:rsidRDefault="00BD0874" w:rsidP="00BD0874">
      <w:r w:rsidRPr="00683F4D">
        <w:t>Ogólne wymagania dotyczące robót podano w SST   D-M-00.00.00 „Wymagania ogólne” [1] pkt 1.5.</w:t>
      </w:r>
    </w:p>
    <w:p w14:paraId="23611DDC" w14:textId="77777777" w:rsidR="00BD0874" w:rsidRPr="00683F4D" w:rsidRDefault="00BD0874" w:rsidP="00BD0874">
      <w:pPr>
        <w:pStyle w:val="Nagwek1"/>
      </w:pPr>
      <w:bookmarkStart w:id="1" w:name="_Toc113935588"/>
      <w:r w:rsidRPr="00683F4D">
        <w:t>2. materiały</w:t>
      </w:r>
      <w:bookmarkEnd w:id="1"/>
    </w:p>
    <w:p w14:paraId="5FC33538" w14:textId="77777777" w:rsidR="00BD0874" w:rsidRPr="00683F4D" w:rsidRDefault="00BD0874" w:rsidP="00BD0874">
      <w:pPr>
        <w:pStyle w:val="Nagwek2"/>
      </w:pPr>
      <w:r w:rsidRPr="00683F4D">
        <w:t>2.1. Ogólne wymagania dotyczące materiałów</w:t>
      </w:r>
    </w:p>
    <w:p w14:paraId="5EDD9D4D" w14:textId="77777777" w:rsidR="00BD0874" w:rsidRPr="00683F4D" w:rsidRDefault="00BD0874" w:rsidP="00BD0874">
      <w:pPr>
        <w:tabs>
          <w:tab w:val="left" w:pos="567"/>
        </w:tabs>
      </w:pPr>
      <w:r w:rsidRPr="00683F4D">
        <w:t>Ogólne wymagania dotyczące materiałów, ich pozyskiwania i składowania, podano w SST D-M-00.00.00 „Wymagania ogólne” [1] pkt 2.</w:t>
      </w:r>
    </w:p>
    <w:p w14:paraId="76E88BC1" w14:textId="77777777" w:rsidR="00BD0874" w:rsidRPr="00683F4D" w:rsidRDefault="00BD0874" w:rsidP="00BD0874">
      <w:pPr>
        <w:pStyle w:val="Nagwek2"/>
      </w:pPr>
      <w:r w:rsidRPr="00683F4D">
        <w:t>2.2. Materiały do wykonania robót</w:t>
      </w:r>
    </w:p>
    <w:p w14:paraId="524663D2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2.2.1 </w:t>
      </w:r>
      <w:r w:rsidRPr="00683F4D">
        <w:t>Zgodność materiałów z dokumentacją projektową i aprobatą techniczną</w:t>
      </w:r>
    </w:p>
    <w:p w14:paraId="7170611A" w14:textId="77777777" w:rsidR="00BD0874" w:rsidRPr="00683F4D" w:rsidRDefault="00BD0874" w:rsidP="00BD0874">
      <w:r w:rsidRPr="00683F4D">
        <w:t xml:space="preserve">Materiały do wykonania podbudowy z betonu cementowego powinny być zgodne z ustaleniami dokumentacji projektowej lub SST oraz z aprobatą techniczną </w:t>
      </w:r>
      <w:proofErr w:type="spellStart"/>
      <w:r w:rsidRPr="00683F4D">
        <w:t>IBDiM</w:t>
      </w:r>
      <w:proofErr w:type="spellEnd"/>
      <w:r w:rsidRPr="00683F4D">
        <w:t>.</w:t>
      </w:r>
    </w:p>
    <w:p w14:paraId="7F4A1F46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2.2.2 </w:t>
      </w:r>
      <w:r w:rsidRPr="00683F4D">
        <w:t>Cement</w:t>
      </w:r>
    </w:p>
    <w:p w14:paraId="599EB1F2" w14:textId="77777777" w:rsidR="00BD0874" w:rsidRPr="00683F4D" w:rsidRDefault="00BD0874" w:rsidP="00BD0874">
      <w:r w:rsidRPr="00683F4D">
        <w:t>Do produkcji mieszanki betonowej należy stosować cementy odpowiadające wymaganiom [8] klasy 32,5: cement portlandzki CEM I, mieszany CEM II, hutniczy CEM III lub inne zaakceptowane przez Inżyniera.</w:t>
      </w:r>
    </w:p>
    <w:p w14:paraId="381D71F2" w14:textId="77777777" w:rsidR="00BD0874" w:rsidRPr="00683F4D" w:rsidRDefault="00BD0874" w:rsidP="00BD0874">
      <w:pPr>
        <w:pStyle w:val="Nagwek3"/>
      </w:pPr>
      <w:r>
        <w:rPr>
          <w:lang w:val="pl-PL"/>
        </w:rPr>
        <w:lastRenderedPageBreak/>
        <w:t xml:space="preserve">2.2.3 </w:t>
      </w:r>
      <w:r w:rsidRPr="00683F4D">
        <w:t>Kruszywo</w:t>
      </w:r>
    </w:p>
    <w:p w14:paraId="5CA9335E" w14:textId="77777777" w:rsidR="00BD0874" w:rsidRDefault="00BD0874" w:rsidP="00BD0874"/>
    <w:p w14:paraId="622490E9" w14:textId="77777777" w:rsidR="00BD0874" w:rsidRDefault="00BD0874" w:rsidP="00BD0874">
      <w:r>
        <w:t>Wymagania wobec kruszywa oparte są na specyfikacji zgodnej z normą PN-EN 13242. Dopuszcza się stosowanie następujące rodzaje kruszyw:</w:t>
      </w:r>
    </w:p>
    <w:p w14:paraId="2FD82CD6" w14:textId="77777777" w:rsidR="00BD0874" w:rsidRDefault="00BD0874" w:rsidP="00BD0874">
      <w:pPr>
        <w:pStyle w:val="Nagwek8"/>
      </w:pPr>
      <w:r>
        <w:t>Kruszywo naturalne,</w:t>
      </w:r>
    </w:p>
    <w:p w14:paraId="133CE0B1" w14:textId="77777777" w:rsidR="00BD0874" w:rsidRDefault="00BD0874" w:rsidP="00BD0874">
      <w:pPr>
        <w:pStyle w:val="Nagwek8"/>
      </w:pPr>
      <w:r>
        <w:t>Kruszywo sztuczne,</w:t>
      </w:r>
    </w:p>
    <w:p w14:paraId="21849CB3" w14:textId="77777777" w:rsidR="00BD0874" w:rsidRDefault="00BD0874" w:rsidP="00BD0874">
      <w:pPr>
        <w:pStyle w:val="Nagwek8"/>
      </w:pPr>
      <w:r>
        <w:t xml:space="preserve">Kruszywo </w:t>
      </w:r>
      <w:proofErr w:type="spellStart"/>
      <w:r>
        <w:t>mieszae</w:t>
      </w:r>
      <w:proofErr w:type="spellEnd"/>
      <w:r>
        <w:t xml:space="preserve"> (</w:t>
      </w:r>
      <w:proofErr w:type="spellStart"/>
      <w:r>
        <w:t>A+b+c</w:t>
      </w:r>
      <w:proofErr w:type="spellEnd"/>
      <w:r>
        <w:t>).</w:t>
      </w:r>
    </w:p>
    <w:p w14:paraId="777C53EB" w14:textId="77777777" w:rsidR="00BD0874" w:rsidRDefault="00BD0874" w:rsidP="00BD0874">
      <w:r>
        <w:t>Wymagania wobec kruszywa dla warstwy podbudowy podaje tablica 1.1 (poniżej) [13].</w:t>
      </w:r>
    </w:p>
    <w:p w14:paraId="77AC56DA" w14:textId="77777777" w:rsidR="00BD0874" w:rsidDel="00B7146A" w:rsidRDefault="00BD0874" w:rsidP="00BD0874">
      <w:r w:rsidRPr="00683F4D"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 w warunkach zabezpieczających przed zanieczyszczeniem i przed wymieszaniem różnych rodzajów kruszyw.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3950"/>
        <w:gridCol w:w="3387"/>
        <w:gridCol w:w="1169"/>
        <w:tblGridChange w:id="2">
          <w:tblGrid>
            <w:gridCol w:w="958"/>
            <w:gridCol w:w="3950"/>
            <w:gridCol w:w="3387"/>
            <w:gridCol w:w="1169"/>
          </w:tblGrid>
        </w:tblGridChange>
      </w:tblGrid>
      <w:tr w:rsidR="00BD0874" w14:paraId="558A6C98" w14:textId="77777777" w:rsidTr="00CA40F0">
        <w:tc>
          <w:tcPr>
            <w:tcW w:w="4928" w:type="dxa"/>
            <w:gridSpan w:val="2"/>
          </w:tcPr>
          <w:p w14:paraId="298CEC65" w14:textId="77777777" w:rsidR="00BD0874" w:rsidRDefault="00BD0874" w:rsidP="00CA40F0">
            <w:pPr>
              <w:pStyle w:val="Bezodstpw"/>
            </w:pPr>
            <w:r>
              <w:t>Właściwość</w:t>
            </w:r>
          </w:p>
        </w:tc>
        <w:tc>
          <w:tcPr>
            <w:tcW w:w="3402" w:type="dxa"/>
          </w:tcPr>
          <w:p w14:paraId="1E55BAA1" w14:textId="77777777" w:rsidR="00BD0874" w:rsidRDefault="00BD0874" w:rsidP="00CA40F0">
            <w:pPr>
              <w:pStyle w:val="Bezodstpw"/>
            </w:pPr>
            <w:r>
              <w:t>Deklarowane kategorie lub wartości</w:t>
            </w:r>
          </w:p>
        </w:tc>
        <w:tc>
          <w:tcPr>
            <w:tcW w:w="1134" w:type="dxa"/>
            <w:vMerge w:val="restart"/>
          </w:tcPr>
          <w:p w14:paraId="59E58775" w14:textId="77777777" w:rsidR="00BD0874" w:rsidRDefault="00BD0874" w:rsidP="00CA40F0">
            <w:pPr>
              <w:pStyle w:val="Bezodstpw"/>
            </w:pPr>
            <w:r>
              <w:t>Odniesienie do PN-EN 13242: 2004</w:t>
            </w:r>
          </w:p>
        </w:tc>
      </w:tr>
      <w:tr w:rsidR="00BD0874" w14:paraId="7D0D91D9" w14:textId="77777777" w:rsidTr="00CA40F0">
        <w:tc>
          <w:tcPr>
            <w:tcW w:w="4928" w:type="dxa"/>
            <w:gridSpan w:val="2"/>
            <w:vMerge w:val="restart"/>
          </w:tcPr>
          <w:p w14:paraId="3A74DBEF" w14:textId="77777777" w:rsidR="00BD0874" w:rsidRDefault="00BD0874" w:rsidP="00CA40F0">
            <w:pPr>
              <w:pStyle w:val="Bezodstpw"/>
            </w:pPr>
            <w:r>
              <w:t>Rozdział / punkt w normie PN-EN 13242</w:t>
            </w:r>
          </w:p>
        </w:tc>
        <w:tc>
          <w:tcPr>
            <w:tcW w:w="3402" w:type="dxa"/>
          </w:tcPr>
          <w:p w14:paraId="30263C10" w14:textId="77777777" w:rsidR="00BD0874" w:rsidRDefault="00BD0874" w:rsidP="00CA40F0">
            <w:pPr>
              <w:pStyle w:val="Bezodstpw"/>
            </w:pPr>
            <w:r>
              <w:t>W odniesieniu do zastosowania kruszywa do warstwy</w:t>
            </w:r>
          </w:p>
        </w:tc>
        <w:tc>
          <w:tcPr>
            <w:tcW w:w="1134" w:type="dxa"/>
            <w:vMerge/>
          </w:tcPr>
          <w:p w14:paraId="45DAFC4B" w14:textId="77777777" w:rsidR="00BD0874" w:rsidRDefault="00BD0874" w:rsidP="00CA40F0">
            <w:pPr>
              <w:pStyle w:val="Bezodstpw"/>
            </w:pPr>
          </w:p>
        </w:tc>
      </w:tr>
      <w:tr w:rsidR="00BD0874" w14:paraId="3E52CECA" w14:textId="77777777" w:rsidTr="00CA40F0">
        <w:tc>
          <w:tcPr>
            <w:tcW w:w="4928" w:type="dxa"/>
            <w:gridSpan w:val="2"/>
            <w:vMerge/>
          </w:tcPr>
          <w:p w14:paraId="0CA1326A" w14:textId="77777777" w:rsidR="00BD0874" w:rsidRDefault="00BD0874" w:rsidP="00CA40F0">
            <w:pPr>
              <w:pStyle w:val="Bezodstpw"/>
            </w:pPr>
          </w:p>
        </w:tc>
        <w:tc>
          <w:tcPr>
            <w:tcW w:w="3402" w:type="dxa"/>
          </w:tcPr>
          <w:p w14:paraId="1F17B44C" w14:textId="77777777" w:rsidR="00BD0874" w:rsidRDefault="00BD0874" w:rsidP="00CA40F0">
            <w:pPr>
              <w:pStyle w:val="Bezodstpw"/>
            </w:pPr>
            <w:r>
              <w:t>Związanej warstwy podbudowy zasadniczej</w:t>
            </w:r>
          </w:p>
        </w:tc>
        <w:tc>
          <w:tcPr>
            <w:tcW w:w="1134" w:type="dxa"/>
            <w:vMerge/>
          </w:tcPr>
          <w:p w14:paraId="6B6C8C64" w14:textId="77777777" w:rsidR="00BD0874" w:rsidRDefault="00BD0874" w:rsidP="00CA40F0">
            <w:pPr>
              <w:pStyle w:val="Bezodstpw"/>
            </w:pPr>
          </w:p>
        </w:tc>
      </w:tr>
      <w:tr w:rsidR="00BD0874" w14:paraId="385D5C5B" w14:textId="77777777" w:rsidTr="00CA40F0">
        <w:tc>
          <w:tcPr>
            <w:tcW w:w="959" w:type="dxa"/>
          </w:tcPr>
          <w:p w14:paraId="09D3FBF8" w14:textId="77777777" w:rsidR="00BD0874" w:rsidRDefault="00BD0874" w:rsidP="00CA40F0">
            <w:pPr>
              <w:pStyle w:val="Bezodstpw"/>
            </w:pPr>
            <w:r>
              <w:t>4.1</w:t>
            </w:r>
          </w:p>
        </w:tc>
        <w:tc>
          <w:tcPr>
            <w:tcW w:w="3969" w:type="dxa"/>
          </w:tcPr>
          <w:p w14:paraId="247611BE" w14:textId="77777777" w:rsidR="00BD0874" w:rsidRDefault="00BD0874" w:rsidP="00CA40F0">
            <w:pPr>
              <w:pStyle w:val="Bezodstpw"/>
            </w:pPr>
            <w:r>
              <w:t>Frakcja / Zestaw sit #</w:t>
            </w:r>
          </w:p>
        </w:tc>
        <w:tc>
          <w:tcPr>
            <w:tcW w:w="3402" w:type="dxa"/>
          </w:tcPr>
          <w:p w14:paraId="609365C9" w14:textId="77777777" w:rsidR="00BD0874" w:rsidRDefault="00BD0874" w:rsidP="00CA40F0">
            <w:pPr>
              <w:pStyle w:val="Bezodstpw"/>
            </w:pPr>
            <w:r>
              <w:t>1,2,4,5.6,8, 11.2, 16, 22.4, 31.5, 45, 63 90</w:t>
            </w:r>
          </w:p>
          <w:p w14:paraId="11B4BFF7" w14:textId="77777777" w:rsidR="00BD0874" w:rsidRDefault="00BD0874" w:rsidP="00CA40F0">
            <w:pPr>
              <w:pStyle w:val="Bezodstpw"/>
            </w:pPr>
            <w:r>
              <w:t>Frakcja 0/31.5</w:t>
            </w:r>
          </w:p>
        </w:tc>
        <w:tc>
          <w:tcPr>
            <w:tcW w:w="1134" w:type="dxa"/>
          </w:tcPr>
          <w:p w14:paraId="5E352871" w14:textId="77777777" w:rsidR="00BD0874" w:rsidRDefault="00BD0874" w:rsidP="00CA40F0">
            <w:pPr>
              <w:pStyle w:val="Bezodstpw"/>
            </w:pPr>
            <w:r>
              <w:t>Tabl. 1</w:t>
            </w:r>
          </w:p>
        </w:tc>
      </w:tr>
      <w:tr w:rsidR="00BD0874" w14:paraId="252E3415" w14:textId="77777777" w:rsidTr="00CA40F0">
        <w:tc>
          <w:tcPr>
            <w:tcW w:w="959" w:type="dxa"/>
          </w:tcPr>
          <w:p w14:paraId="70ACD8B6" w14:textId="77777777" w:rsidR="00BD0874" w:rsidRDefault="00BD0874" w:rsidP="00CA40F0">
            <w:pPr>
              <w:pStyle w:val="Bezodstpw"/>
            </w:pPr>
            <w:r>
              <w:t>4.3.1</w:t>
            </w:r>
          </w:p>
        </w:tc>
        <w:tc>
          <w:tcPr>
            <w:tcW w:w="3969" w:type="dxa"/>
          </w:tcPr>
          <w:p w14:paraId="3202AD29" w14:textId="77777777" w:rsidR="00BD0874" w:rsidRDefault="00BD0874" w:rsidP="00CA40F0">
            <w:pPr>
              <w:pStyle w:val="Bezodstpw"/>
            </w:pPr>
            <w:r>
              <w:t>Uziarnienie wg PN-EN 933-1</w:t>
            </w:r>
          </w:p>
        </w:tc>
        <w:tc>
          <w:tcPr>
            <w:tcW w:w="3402" w:type="dxa"/>
          </w:tcPr>
          <w:p w14:paraId="2BB9DF3A" w14:textId="77777777" w:rsidR="00BD0874" w:rsidRDefault="00BD0874" w:rsidP="00CA40F0">
            <w:pPr>
              <w:pStyle w:val="Bezodstpw"/>
            </w:pPr>
            <w:r>
              <w:t>G</w:t>
            </w:r>
            <w:r w:rsidRPr="00293C4C">
              <w:rPr>
                <w:vertAlign w:val="subscript"/>
              </w:rPr>
              <w:t>C</w:t>
            </w:r>
            <w:r>
              <w:t>80/20</w:t>
            </w:r>
          </w:p>
          <w:p w14:paraId="14B58C0A" w14:textId="77777777" w:rsidR="00BD0874" w:rsidRDefault="00BD0874" w:rsidP="00CA40F0">
            <w:pPr>
              <w:pStyle w:val="Bezodstpw"/>
            </w:pPr>
            <w:r>
              <w:t>G</w:t>
            </w:r>
            <w:r w:rsidRPr="00293C4C">
              <w:rPr>
                <w:vertAlign w:val="subscript"/>
              </w:rPr>
              <w:t>F</w:t>
            </w:r>
            <w:r>
              <w:t>80</w:t>
            </w:r>
          </w:p>
          <w:p w14:paraId="13CA188D" w14:textId="77777777" w:rsidR="00BD0874" w:rsidRDefault="00BD0874" w:rsidP="00CA40F0">
            <w:pPr>
              <w:pStyle w:val="Bezodstpw"/>
            </w:pPr>
            <w:r>
              <w:t>G</w:t>
            </w:r>
            <w:r w:rsidRPr="00293C4C">
              <w:rPr>
                <w:vertAlign w:val="subscript"/>
              </w:rPr>
              <w:t>A</w:t>
            </w:r>
            <w:r>
              <w:t>75</w:t>
            </w:r>
          </w:p>
        </w:tc>
        <w:tc>
          <w:tcPr>
            <w:tcW w:w="1134" w:type="dxa"/>
          </w:tcPr>
          <w:p w14:paraId="4B1CA68C" w14:textId="77777777" w:rsidR="00BD0874" w:rsidRDefault="00BD0874" w:rsidP="00CA40F0">
            <w:pPr>
              <w:pStyle w:val="Bezodstpw"/>
            </w:pPr>
            <w:r>
              <w:t>Tabl. 2</w:t>
            </w:r>
          </w:p>
        </w:tc>
      </w:tr>
      <w:tr w:rsidR="00BD0874" w14:paraId="3E2A94E8" w14:textId="77777777" w:rsidTr="00CA40F0">
        <w:tc>
          <w:tcPr>
            <w:tcW w:w="959" w:type="dxa"/>
          </w:tcPr>
          <w:p w14:paraId="7890E0B1" w14:textId="77777777" w:rsidR="00BD0874" w:rsidRDefault="00BD0874" w:rsidP="00CA40F0">
            <w:pPr>
              <w:pStyle w:val="Bezodstpw"/>
            </w:pPr>
            <w:r>
              <w:t>4.3.2</w:t>
            </w:r>
          </w:p>
        </w:tc>
        <w:tc>
          <w:tcPr>
            <w:tcW w:w="3969" w:type="dxa"/>
          </w:tcPr>
          <w:p w14:paraId="6908E90C" w14:textId="77777777" w:rsidR="00BD0874" w:rsidRDefault="00BD0874" w:rsidP="00CA40F0">
            <w:pPr>
              <w:pStyle w:val="Bezodstpw"/>
            </w:pPr>
            <w:r>
              <w:t>Ogólne granice i tolerancje uziarnienia kruszywa grubego na sitach pośrednich wg PN-EN 933-1</w:t>
            </w:r>
          </w:p>
        </w:tc>
        <w:tc>
          <w:tcPr>
            <w:tcW w:w="3402" w:type="dxa"/>
          </w:tcPr>
          <w:p w14:paraId="15E17037" w14:textId="77777777" w:rsidR="00BD0874" w:rsidRDefault="00BD0874" w:rsidP="00CA40F0">
            <w:pPr>
              <w:pStyle w:val="Bezodstpw"/>
            </w:pPr>
            <w:r>
              <w:t>G</w:t>
            </w:r>
            <w:r w:rsidRPr="00293C4C">
              <w:rPr>
                <w:vertAlign w:val="subscript"/>
              </w:rPr>
              <w:t>TC</w:t>
            </w:r>
            <w:r>
              <w:t>NR</w:t>
            </w:r>
          </w:p>
        </w:tc>
        <w:tc>
          <w:tcPr>
            <w:tcW w:w="1134" w:type="dxa"/>
          </w:tcPr>
          <w:p w14:paraId="049AB551" w14:textId="77777777" w:rsidR="00BD0874" w:rsidRDefault="00BD0874" w:rsidP="00CA40F0">
            <w:pPr>
              <w:pStyle w:val="Bezodstpw"/>
            </w:pPr>
            <w:r>
              <w:t>Tabl. 3</w:t>
            </w:r>
          </w:p>
        </w:tc>
      </w:tr>
      <w:tr w:rsidR="00BD0874" w14:paraId="63AC9311" w14:textId="77777777" w:rsidTr="00CA40F0">
        <w:tc>
          <w:tcPr>
            <w:tcW w:w="959" w:type="dxa"/>
          </w:tcPr>
          <w:p w14:paraId="029F4FC4" w14:textId="77777777" w:rsidR="00BD0874" w:rsidRDefault="00BD0874" w:rsidP="00CA40F0">
            <w:pPr>
              <w:pStyle w:val="Bezodstpw"/>
            </w:pPr>
            <w:r>
              <w:t>4.3.3</w:t>
            </w:r>
          </w:p>
        </w:tc>
        <w:tc>
          <w:tcPr>
            <w:tcW w:w="3969" w:type="dxa"/>
          </w:tcPr>
          <w:p w14:paraId="34C3D09F" w14:textId="77777777" w:rsidR="00BD0874" w:rsidRDefault="00BD0874" w:rsidP="00CA40F0">
            <w:pPr>
              <w:pStyle w:val="Bezodstpw"/>
            </w:pPr>
            <w:r>
              <w:t>Tolerancje typowego uziarnienia kruszywa drobnego i kruszywa o ciągłym uziarnieniu wg PN-EN 933-1</w:t>
            </w:r>
          </w:p>
        </w:tc>
        <w:tc>
          <w:tcPr>
            <w:tcW w:w="3402" w:type="dxa"/>
          </w:tcPr>
          <w:p w14:paraId="57272301" w14:textId="77777777" w:rsidR="00BD0874" w:rsidRDefault="00BD0874" w:rsidP="00CA40F0">
            <w:pPr>
              <w:pStyle w:val="Bezodstpw"/>
            </w:pPr>
            <w:r>
              <w:t>GT</w:t>
            </w:r>
            <w:r w:rsidRPr="00293C4C">
              <w:rPr>
                <w:vertAlign w:val="subscript"/>
              </w:rPr>
              <w:t>F</w:t>
            </w:r>
            <w:r>
              <w:t>NR</w:t>
            </w:r>
          </w:p>
          <w:p w14:paraId="1376B389" w14:textId="77777777" w:rsidR="00BD0874" w:rsidRDefault="00BD0874" w:rsidP="00CA40F0">
            <w:pPr>
              <w:pStyle w:val="Bezodstpw"/>
            </w:pPr>
            <w:r>
              <w:t>GT</w:t>
            </w:r>
            <w:r w:rsidRPr="00293C4C">
              <w:rPr>
                <w:vertAlign w:val="subscript"/>
              </w:rPr>
              <w:t>A</w:t>
            </w:r>
            <w:r>
              <w:t>NR</w:t>
            </w:r>
          </w:p>
          <w:p w14:paraId="4BD23DE6" w14:textId="77777777" w:rsidR="00BD0874" w:rsidRDefault="00BD0874" w:rsidP="00CA40F0">
            <w:pPr>
              <w:pStyle w:val="Bezodstpw"/>
            </w:pPr>
          </w:p>
          <w:p w14:paraId="5B9D840F" w14:textId="77777777" w:rsidR="00BD0874" w:rsidRDefault="00BD0874" w:rsidP="00CA40F0">
            <w:pPr>
              <w:pStyle w:val="Bezodstpw"/>
            </w:pPr>
          </w:p>
        </w:tc>
        <w:tc>
          <w:tcPr>
            <w:tcW w:w="1134" w:type="dxa"/>
          </w:tcPr>
          <w:p w14:paraId="44E015AE" w14:textId="77777777" w:rsidR="00BD0874" w:rsidRDefault="00BD0874" w:rsidP="00CA40F0">
            <w:pPr>
              <w:pStyle w:val="Bezodstpw"/>
            </w:pPr>
            <w:r>
              <w:t>Tabl. 4</w:t>
            </w:r>
          </w:p>
        </w:tc>
      </w:tr>
      <w:tr w:rsidR="00BD0874" w14:paraId="290685C6" w14:textId="77777777" w:rsidTr="00CA40F0">
        <w:tc>
          <w:tcPr>
            <w:tcW w:w="959" w:type="dxa"/>
            <w:vMerge w:val="restart"/>
          </w:tcPr>
          <w:p w14:paraId="6E92F1BA" w14:textId="77777777" w:rsidR="00BD0874" w:rsidRDefault="00BD0874" w:rsidP="00CA40F0">
            <w:pPr>
              <w:pStyle w:val="Bezodstpw"/>
            </w:pPr>
            <w:r>
              <w:t>4.4</w:t>
            </w:r>
          </w:p>
        </w:tc>
        <w:tc>
          <w:tcPr>
            <w:tcW w:w="3969" w:type="dxa"/>
          </w:tcPr>
          <w:p w14:paraId="165064C2" w14:textId="77777777" w:rsidR="00BD0874" w:rsidRPr="006167EC" w:rsidRDefault="00BD0874" w:rsidP="00CA40F0">
            <w:pPr>
              <w:pStyle w:val="Bezodstpw"/>
            </w:pPr>
            <w:r>
              <w:t xml:space="preserve">Kształt kruszywa grubego – maksymalne wartości wskaźnika płaskości wg PN-EN 933-3 </w:t>
            </w:r>
            <w:r w:rsidRPr="00293C4C">
              <w:rPr>
                <w:vertAlign w:val="superscript"/>
              </w:rPr>
              <w:t>*)</w:t>
            </w:r>
          </w:p>
        </w:tc>
        <w:tc>
          <w:tcPr>
            <w:tcW w:w="3402" w:type="dxa"/>
          </w:tcPr>
          <w:p w14:paraId="25362771" w14:textId="77777777" w:rsidR="00BD0874" w:rsidRDefault="00BD0874" w:rsidP="00CA40F0">
            <w:pPr>
              <w:pStyle w:val="Bezodstpw"/>
            </w:pPr>
            <w:r>
              <w:t>FI</w:t>
            </w:r>
            <w:r w:rsidRPr="00293C4C">
              <w:rPr>
                <w:vertAlign w:val="subscript"/>
              </w:rPr>
              <w:t>50</w:t>
            </w:r>
          </w:p>
        </w:tc>
        <w:tc>
          <w:tcPr>
            <w:tcW w:w="1134" w:type="dxa"/>
          </w:tcPr>
          <w:p w14:paraId="2993E009" w14:textId="77777777" w:rsidR="00BD0874" w:rsidRDefault="00BD0874" w:rsidP="00CA40F0">
            <w:pPr>
              <w:pStyle w:val="Bezodstpw"/>
            </w:pPr>
            <w:r>
              <w:t>Tabl. 5</w:t>
            </w:r>
          </w:p>
        </w:tc>
      </w:tr>
      <w:tr w:rsidR="00BD0874" w14:paraId="5CAE9A78" w14:textId="77777777" w:rsidTr="00CA40F0">
        <w:tc>
          <w:tcPr>
            <w:tcW w:w="959" w:type="dxa"/>
            <w:vMerge/>
          </w:tcPr>
          <w:p w14:paraId="7A46C1DC" w14:textId="77777777" w:rsidR="00BD0874" w:rsidRDefault="00BD0874" w:rsidP="00CA40F0">
            <w:pPr>
              <w:pStyle w:val="Bezodstpw"/>
            </w:pPr>
          </w:p>
        </w:tc>
        <w:tc>
          <w:tcPr>
            <w:tcW w:w="3969" w:type="dxa"/>
          </w:tcPr>
          <w:p w14:paraId="07881953" w14:textId="77777777" w:rsidR="00BD0874" w:rsidRPr="006167EC" w:rsidRDefault="00BD0874" w:rsidP="00CA40F0">
            <w:pPr>
              <w:pStyle w:val="Bezodstpw"/>
            </w:pPr>
            <w:r>
              <w:t xml:space="preserve">Kształt kruszywa grubego – maksymalne wartości wskaźnika kształtu wg PN-EN 933-4 </w:t>
            </w:r>
            <w:r w:rsidRPr="00293C4C">
              <w:rPr>
                <w:vertAlign w:val="superscript"/>
              </w:rPr>
              <w:t>*)</w:t>
            </w:r>
          </w:p>
        </w:tc>
        <w:tc>
          <w:tcPr>
            <w:tcW w:w="3402" w:type="dxa"/>
          </w:tcPr>
          <w:p w14:paraId="0B403722" w14:textId="77777777" w:rsidR="00BD0874" w:rsidRPr="00293C4C" w:rsidRDefault="00BD0874" w:rsidP="00CA40F0">
            <w:pPr>
              <w:pStyle w:val="Bezodstpw"/>
              <w:rPr>
                <w:vertAlign w:val="subscript"/>
              </w:rPr>
            </w:pPr>
            <w:r>
              <w:t>SI</w:t>
            </w:r>
            <w:r w:rsidRPr="00293C4C">
              <w:rPr>
                <w:vertAlign w:val="subscript"/>
              </w:rPr>
              <w:t>50</w:t>
            </w:r>
          </w:p>
        </w:tc>
        <w:tc>
          <w:tcPr>
            <w:tcW w:w="1134" w:type="dxa"/>
          </w:tcPr>
          <w:p w14:paraId="398FCCBF" w14:textId="77777777" w:rsidR="00BD0874" w:rsidRDefault="00BD0874" w:rsidP="00CA40F0">
            <w:pPr>
              <w:pStyle w:val="Bezodstpw"/>
            </w:pPr>
            <w:r>
              <w:t>Tabl. 6</w:t>
            </w:r>
          </w:p>
        </w:tc>
      </w:tr>
      <w:tr w:rsidR="00BD0874" w14:paraId="53F4FF26" w14:textId="77777777" w:rsidTr="00CA40F0">
        <w:tc>
          <w:tcPr>
            <w:tcW w:w="959" w:type="dxa"/>
          </w:tcPr>
          <w:p w14:paraId="3168DAB1" w14:textId="77777777" w:rsidR="00BD0874" w:rsidRDefault="00BD0874" w:rsidP="00CA40F0">
            <w:pPr>
              <w:pStyle w:val="Bezodstpw"/>
            </w:pPr>
            <w:r>
              <w:t>4.5</w:t>
            </w:r>
          </w:p>
        </w:tc>
        <w:tc>
          <w:tcPr>
            <w:tcW w:w="3969" w:type="dxa"/>
          </w:tcPr>
          <w:p w14:paraId="1E9A7DC3" w14:textId="77777777" w:rsidR="00BD0874" w:rsidRDefault="00BD0874" w:rsidP="00CA40F0">
            <w:pPr>
              <w:pStyle w:val="Bezodstpw"/>
            </w:pPr>
            <w:r>
              <w:t xml:space="preserve">Kategorie procentowe zawartości ziaren o powierzchniach </w:t>
            </w:r>
            <w:proofErr w:type="spellStart"/>
            <w:r>
              <w:t>przekruszonych</w:t>
            </w:r>
            <w:proofErr w:type="spellEnd"/>
            <w:r>
              <w:t xml:space="preserve"> lub łamanych oraz ziaren całkowicie zaokrąglonych w kruszywie grubym wg PN-EN 933-5</w:t>
            </w:r>
          </w:p>
        </w:tc>
        <w:tc>
          <w:tcPr>
            <w:tcW w:w="3402" w:type="dxa"/>
          </w:tcPr>
          <w:p w14:paraId="27D763EE" w14:textId="77777777" w:rsidR="00BD0874" w:rsidRDefault="00BD0874" w:rsidP="00CA40F0">
            <w:pPr>
              <w:pStyle w:val="Bezodstpw"/>
            </w:pPr>
            <w:r>
              <w:t>C</w:t>
            </w:r>
            <w:r w:rsidRPr="00293C4C">
              <w:rPr>
                <w:vertAlign w:val="subscript"/>
              </w:rPr>
              <w:t>NR</w:t>
            </w:r>
          </w:p>
        </w:tc>
        <w:tc>
          <w:tcPr>
            <w:tcW w:w="1134" w:type="dxa"/>
          </w:tcPr>
          <w:p w14:paraId="0D215CE2" w14:textId="77777777" w:rsidR="00BD0874" w:rsidRDefault="00BD0874" w:rsidP="00CA40F0">
            <w:pPr>
              <w:pStyle w:val="Bezodstpw"/>
            </w:pPr>
            <w:r>
              <w:t>Tabl. 7</w:t>
            </w:r>
          </w:p>
        </w:tc>
      </w:tr>
      <w:tr w:rsidR="00BD0874" w14:paraId="3CEBB7D6" w14:textId="77777777" w:rsidTr="00CA40F0">
        <w:tc>
          <w:tcPr>
            <w:tcW w:w="959" w:type="dxa"/>
          </w:tcPr>
          <w:p w14:paraId="78ED45B8" w14:textId="77777777" w:rsidR="00BD0874" w:rsidRDefault="00BD0874" w:rsidP="00CA40F0">
            <w:pPr>
              <w:pStyle w:val="Bezodstpw"/>
            </w:pPr>
            <w:r>
              <w:t>4.6</w:t>
            </w:r>
          </w:p>
        </w:tc>
        <w:tc>
          <w:tcPr>
            <w:tcW w:w="3969" w:type="dxa"/>
          </w:tcPr>
          <w:p w14:paraId="419899C8" w14:textId="77777777" w:rsidR="00BD0874" w:rsidRPr="006167EC" w:rsidRDefault="00BD0874" w:rsidP="00CA40F0">
            <w:pPr>
              <w:pStyle w:val="Bezodstpw"/>
            </w:pPr>
            <w:r>
              <w:t xml:space="preserve">Zawartość pyłów </w:t>
            </w:r>
            <w:r w:rsidRPr="00293C4C">
              <w:rPr>
                <w:vertAlign w:val="superscript"/>
              </w:rPr>
              <w:t>**)</w:t>
            </w:r>
            <w:r>
              <w:t xml:space="preserve"> w kruszywie  grubym wg PN-EN 933-1</w:t>
            </w:r>
          </w:p>
        </w:tc>
        <w:tc>
          <w:tcPr>
            <w:tcW w:w="3402" w:type="dxa"/>
          </w:tcPr>
          <w:p w14:paraId="165063E7" w14:textId="77777777" w:rsidR="00BD0874" w:rsidRPr="00293C4C" w:rsidRDefault="00BD0874" w:rsidP="00CA40F0">
            <w:pPr>
              <w:pStyle w:val="Bezodstpw"/>
              <w:rPr>
                <w:vertAlign w:val="subscript"/>
              </w:rPr>
            </w:pPr>
            <w:proofErr w:type="spellStart"/>
            <w:r>
              <w:t>f</w:t>
            </w:r>
            <w:r w:rsidRPr="00293C4C">
              <w:rPr>
                <w:vertAlign w:val="subscript"/>
              </w:rPr>
              <w:t>deklarowana</w:t>
            </w:r>
            <w:proofErr w:type="spellEnd"/>
          </w:p>
        </w:tc>
        <w:tc>
          <w:tcPr>
            <w:tcW w:w="1134" w:type="dxa"/>
          </w:tcPr>
          <w:p w14:paraId="25154B05" w14:textId="77777777" w:rsidR="00BD0874" w:rsidRDefault="00BD0874" w:rsidP="00CA40F0">
            <w:pPr>
              <w:pStyle w:val="Bezodstpw"/>
            </w:pPr>
            <w:r>
              <w:t>Tabl. 8</w:t>
            </w:r>
          </w:p>
        </w:tc>
      </w:tr>
      <w:tr w:rsidR="00BD0874" w14:paraId="02086F85" w14:textId="77777777" w:rsidTr="00CA40F0">
        <w:tc>
          <w:tcPr>
            <w:tcW w:w="959" w:type="dxa"/>
          </w:tcPr>
          <w:p w14:paraId="39F86F59" w14:textId="77777777" w:rsidR="00BD0874" w:rsidRDefault="00BD0874" w:rsidP="00CA40F0">
            <w:pPr>
              <w:pStyle w:val="Bezodstpw"/>
            </w:pPr>
            <w:r>
              <w:t>4.6</w:t>
            </w:r>
          </w:p>
        </w:tc>
        <w:tc>
          <w:tcPr>
            <w:tcW w:w="3969" w:type="dxa"/>
          </w:tcPr>
          <w:p w14:paraId="0AD484AC" w14:textId="77777777" w:rsidR="00BD0874" w:rsidRDefault="00BD0874" w:rsidP="00CA40F0">
            <w:pPr>
              <w:pStyle w:val="Bezodstpw"/>
            </w:pPr>
            <w:r>
              <w:t xml:space="preserve">Zawartość pyłów </w:t>
            </w:r>
            <w:r w:rsidRPr="00293C4C">
              <w:rPr>
                <w:vertAlign w:val="superscript"/>
              </w:rPr>
              <w:t>*)</w:t>
            </w:r>
            <w:r>
              <w:t xml:space="preserve"> w kruszywie  drobnym wg PN-EN 933-1</w:t>
            </w:r>
          </w:p>
        </w:tc>
        <w:tc>
          <w:tcPr>
            <w:tcW w:w="3402" w:type="dxa"/>
          </w:tcPr>
          <w:p w14:paraId="15F27E13" w14:textId="77777777" w:rsidR="00BD0874" w:rsidRDefault="00BD0874" w:rsidP="00CA40F0">
            <w:pPr>
              <w:pStyle w:val="Bezodstpw"/>
            </w:pPr>
            <w:proofErr w:type="spellStart"/>
            <w:r>
              <w:t>f</w:t>
            </w:r>
            <w:r w:rsidRPr="00293C4C">
              <w:rPr>
                <w:vertAlign w:val="subscript"/>
              </w:rPr>
              <w:t>deklarowana</w:t>
            </w:r>
            <w:proofErr w:type="spellEnd"/>
          </w:p>
        </w:tc>
        <w:tc>
          <w:tcPr>
            <w:tcW w:w="1134" w:type="dxa"/>
          </w:tcPr>
          <w:p w14:paraId="12DB4C3D" w14:textId="77777777" w:rsidR="00BD0874" w:rsidRDefault="00BD0874" w:rsidP="00CA40F0">
            <w:pPr>
              <w:pStyle w:val="Bezodstpw"/>
            </w:pPr>
            <w:r>
              <w:t>Tabl. 8</w:t>
            </w:r>
          </w:p>
        </w:tc>
      </w:tr>
      <w:tr w:rsidR="00BD0874" w14:paraId="205D537D" w14:textId="77777777" w:rsidTr="00CA40F0">
        <w:tc>
          <w:tcPr>
            <w:tcW w:w="959" w:type="dxa"/>
          </w:tcPr>
          <w:p w14:paraId="18AAED01" w14:textId="77777777" w:rsidR="00BD0874" w:rsidRDefault="00BD0874" w:rsidP="00CA40F0">
            <w:pPr>
              <w:pStyle w:val="Bezodstpw"/>
            </w:pPr>
            <w:r>
              <w:t>4.7</w:t>
            </w:r>
          </w:p>
        </w:tc>
        <w:tc>
          <w:tcPr>
            <w:tcW w:w="3969" w:type="dxa"/>
          </w:tcPr>
          <w:p w14:paraId="7052EEDE" w14:textId="77777777" w:rsidR="00BD0874" w:rsidRDefault="00BD0874" w:rsidP="00CA40F0">
            <w:pPr>
              <w:pStyle w:val="Bezodstpw"/>
            </w:pPr>
            <w:r>
              <w:t>Jakość pyłów</w:t>
            </w:r>
          </w:p>
        </w:tc>
        <w:tc>
          <w:tcPr>
            <w:tcW w:w="3402" w:type="dxa"/>
          </w:tcPr>
          <w:p w14:paraId="38A2B1A3" w14:textId="77777777" w:rsidR="00BD0874" w:rsidRDefault="00BD0874" w:rsidP="00CA40F0">
            <w:pPr>
              <w:pStyle w:val="Bezodstpw"/>
            </w:pPr>
            <w:r>
              <w:t>Brak wymagań</w:t>
            </w:r>
          </w:p>
        </w:tc>
        <w:tc>
          <w:tcPr>
            <w:tcW w:w="1134" w:type="dxa"/>
          </w:tcPr>
          <w:p w14:paraId="54857EC6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7D6AB1BE" w14:textId="77777777" w:rsidTr="00CA40F0">
        <w:tc>
          <w:tcPr>
            <w:tcW w:w="959" w:type="dxa"/>
          </w:tcPr>
          <w:p w14:paraId="3758A8EB" w14:textId="77777777" w:rsidR="00BD0874" w:rsidRDefault="00BD0874" w:rsidP="00CA40F0">
            <w:pPr>
              <w:pStyle w:val="Bezodstpw"/>
            </w:pPr>
            <w:r>
              <w:t>5.2</w:t>
            </w:r>
          </w:p>
        </w:tc>
        <w:tc>
          <w:tcPr>
            <w:tcW w:w="3969" w:type="dxa"/>
          </w:tcPr>
          <w:p w14:paraId="5F551649" w14:textId="77777777" w:rsidR="00BD0874" w:rsidRDefault="00BD0874" w:rsidP="00CA40F0">
            <w:pPr>
              <w:pStyle w:val="Bezodstpw"/>
            </w:pPr>
            <w:r>
              <w:t>Odporność na rozdrabnianie kruszywa grubego wg PN-EN 1097-2</w:t>
            </w:r>
          </w:p>
        </w:tc>
        <w:tc>
          <w:tcPr>
            <w:tcW w:w="3402" w:type="dxa"/>
          </w:tcPr>
          <w:p w14:paraId="5E44E355" w14:textId="77777777" w:rsidR="00BD0874" w:rsidRPr="00293C4C" w:rsidRDefault="00BD0874" w:rsidP="00CA40F0">
            <w:pPr>
              <w:pStyle w:val="Bezodstpw"/>
              <w:rPr>
                <w:vertAlign w:val="subscript"/>
              </w:rPr>
            </w:pPr>
            <w:r>
              <w:t>LA</w:t>
            </w:r>
            <w:r w:rsidRPr="00293C4C">
              <w:rPr>
                <w:vertAlign w:val="subscript"/>
              </w:rPr>
              <w:t>50</w:t>
            </w:r>
          </w:p>
        </w:tc>
        <w:tc>
          <w:tcPr>
            <w:tcW w:w="1134" w:type="dxa"/>
          </w:tcPr>
          <w:p w14:paraId="13D2148A" w14:textId="77777777" w:rsidR="00BD0874" w:rsidRDefault="00BD0874" w:rsidP="00CA40F0">
            <w:pPr>
              <w:pStyle w:val="Bezodstpw"/>
            </w:pPr>
            <w:r>
              <w:t>Tabl. 9</w:t>
            </w:r>
          </w:p>
        </w:tc>
      </w:tr>
      <w:tr w:rsidR="00BD0874" w14:paraId="492ED95B" w14:textId="77777777" w:rsidTr="00CA40F0">
        <w:tc>
          <w:tcPr>
            <w:tcW w:w="959" w:type="dxa"/>
          </w:tcPr>
          <w:p w14:paraId="0131CE66" w14:textId="77777777" w:rsidR="00BD0874" w:rsidRDefault="00BD0874" w:rsidP="00CA40F0">
            <w:pPr>
              <w:pStyle w:val="Bezodstpw"/>
            </w:pPr>
            <w:r>
              <w:t>5.3</w:t>
            </w:r>
          </w:p>
        </w:tc>
        <w:tc>
          <w:tcPr>
            <w:tcW w:w="3969" w:type="dxa"/>
          </w:tcPr>
          <w:p w14:paraId="6EC7C2A5" w14:textId="77777777" w:rsidR="00BD0874" w:rsidRDefault="00BD0874" w:rsidP="00CA40F0">
            <w:pPr>
              <w:pStyle w:val="Bezodstpw"/>
            </w:pPr>
            <w:r>
              <w:t>Odporność na ścieranie wg PN-EN 1097-1</w:t>
            </w:r>
          </w:p>
        </w:tc>
        <w:tc>
          <w:tcPr>
            <w:tcW w:w="3402" w:type="dxa"/>
          </w:tcPr>
          <w:p w14:paraId="00831880" w14:textId="77777777" w:rsidR="00BD0874" w:rsidRPr="002C3E1A" w:rsidRDefault="00BD0874" w:rsidP="00CA40F0">
            <w:pPr>
              <w:pStyle w:val="Bezodstpw"/>
            </w:pPr>
            <w:r>
              <w:t>M</w:t>
            </w:r>
            <w:r w:rsidRPr="00293C4C">
              <w:rPr>
                <w:vertAlign w:val="subscript"/>
              </w:rPr>
              <w:t>DE</w:t>
            </w:r>
            <w:r>
              <w:t>NR</w:t>
            </w:r>
          </w:p>
        </w:tc>
        <w:tc>
          <w:tcPr>
            <w:tcW w:w="1134" w:type="dxa"/>
          </w:tcPr>
          <w:p w14:paraId="404F9C60" w14:textId="77777777" w:rsidR="00BD0874" w:rsidRDefault="00BD0874" w:rsidP="00CA40F0">
            <w:pPr>
              <w:pStyle w:val="Bezodstpw"/>
            </w:pPr>
            <w:r>
              <w:t>Tabl. 11</w:t>
            </w:r>
          </w:p>
        </w:tc>
      </w:tr>
      <w:tr w:rsidR="00BD0874" w14:paraId="304EEE0F" w14:textId="77777777" w:rsidTr="00CA40F0">
        <w:tc>
          <w:tcPr>
            <w:tcW w:w="959" w:type="dxa"/>
          </w:tcPr>
          <w:p w14:paraId="25554C21" w14:textId="77777777" w:rsidR="00BD0874" w:rsidRDefault="00BD0874" w:rsidP="00CA40F0">
            <w:pPr>
              <w:pStyle w:val="Bezodstpw"/>
            </w:pPr>
            <w:r>
              <w:t>5.4</w:t>
            </w:r>
          </w:p>
        </w:tc>
        <w:tc>
          <w:tcPr>
            <w:tcW w:w="3969" w:type="dxa"/>
          </w:tcPr>
          <w:p w14:paraId="5456602F" w14:textId="77777777" w:rsidR="00BD0874" w:rsidRDefault="00BD0874" w:rsidP="00CA40F0">
            <w:pPr>
              <w:pStyle w:val="Bezodstpw"/>
            </w:pPr>
            <w:r>
              <w:t>Gęstość wg PN-EN 1097-6: 2001 rozdział 7,8 lub 9</w:t>
            </w:r>
          </w:p>
        </w:tc>
        <w:tc>
          <w:tcPr>
            <w:tcW w:w="3402" w:type="dxa"/>
          </w:tcPr>
          <w:p w14:paraId="10B4CEE2" w14:textId="77777777" w:rsidR="00BD0874" w:rsidRDefault="00BD0874" w:rsidP="00CA40F0">
            <w:pPr>
              <w:pStyle w:val="Bezodstpw"/>
            </w:pPr>
            <w:r>
              <w:t>deklarowana</w:t>
            </w:r>
          </w:p>
        </w:tc>
        <w:tc>
          <w:tcPr>
            <w:tcW w:w="1134" w:type="dxa"/>
          </w:tcPr>
          <w:p w14:paraId="0371657C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6FB04151" w14:textId="77777777" w:rsidTr="00CA40F0">
        <w:tc>
          <w:tcPr>
            <w:tcW w:w="959" w:type="dxa"/>
          </w:tcPr>
          <w:p w14:paraId="5F0F8F23" w14:textId="77777777" w:rsidR="00BD0874" w:rsidRDefault="00BD0874" w:rsidP="00CA40F0">
            <w:pPr>
              <w:pStyle w:val="Bezodstpw"/>
            </w:pPr>
            <w:r>
              <w:t>5.5</w:t>
            </w:r>
          </w:p>
        </w:tc>
        <w:tc>
          <w:tcPr>
            <w:tcW w:w="3969" w:type="dxa"/>
          </w:tcPr>
          <w:p w14:paraId="72F31BCF" w14:textId="77777777" w:rsidR="00BD0874" w:rsidRDefault="00BD0874" w:rsidP="00CA40F0">
            <w:pPr>
              <w:pStyle w:val="Bezodstpw"/>
            </w:pPr>
            <w:r>
              <w:t>Nasiąkliwość wg PN-EN 1097-6: 2001 rozdział 7,8 lub 9</w:t>
            </w:r>
          </w:p>
        </w:tc>
        <w:tc>
          <w:tcPr>
            <w:tcW w:w="3402" w:type="dxa"/>
          </w:tcPr>
          <w:p w14:paraId="737EDC31" w14:textId="77777777" w:rsidR="00BD0874" w:rsidRDefault="00BD0874" w:rsidP="00CA40F0">
            <w:pPr>
              <w:pStyle w:val="Bezodstpw"/>
            </w:pPr>
            <w:r>
              <w:t>deklarowana</w:t>
            </w:r>
          </w:p>
        </w:tc>
        <w:tc>
          <w:tcPr>
            <w:tcW w:w="1134" w:type="dxa"/>
          </w:tcPr>
          <w:p w14:paraId="64D237B7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7A848BC5" w14:textId="77777777" w:rsidTr="00CA40F0">
        <w:tc>
          <w:tcPr>
            <w:tcW w:w="959" w:type="dxa"/>
          </w:tcPr>
          <w:p w14:paraId="57C6B876" w14:textId="77777777" w:rsidR="00BD0874" w:rsidRDefault="00BD0874" w:rsidP="00CA40F0">
            <w:pPr>
              <w:pStyle w:val="Bezodstpw"/>
            </w:pPr>
            <w:r>
              <w:t>6.2</w:t>
            </w:r>
          </w:p>
        </w:tc>
        <w:tc>
          <w:tcPr>
            <w:tcW w:w="3969" w:type="dxa"/>
          </w:tcPr>
          <w:p w14:paraId="7D9F6067" w14:textId="77777777" w:rsidR="00BD0874" w:rsidRDefault="00BD0874" w:rsidP="00CA40F0">
            <w:pPr>
              <w:pStyle w:val="Bezodstpw"/>
            </w:pPr>
            <w:r>
              <w:t>Siarczany rozpuszczalne w kwasie wg PN-EN 1744-1</w:t>
            </w:r>
          </w:p>
        </w:tc>
        <w:tc>
          <w:tcPr>
            <w:tcW w:w="3402" w:type="dxa"/>
          </w:tcPr>
          <w:p w14:paraId="664251F1" w14:textId="77777777" w:rsidR="00BD0874" w:rsidRDefault="00BD0874" w:rsidP="00CA40F0">
            <w:pPr>
              <w:pStyle w:val="Bezodstpw"/>
            </w:pPr>
            <w:r>
              <w:t>Kruszywo kamienne: AS0,2;</w:t>
            </w:r>
          </w:p>
          <w:p w14:paraId="194E7494" w14:textId="77777777" w:rsidR="00BD0874" w:rsidRDefault="00BD0874" w:rsidP="00CA40F0">
            <w:pPr>
              <w:pStyle w:val="Bezodstpw"/>
            </w:pPr>
            <w:r>
              <w:t>Żużel wielkopiecowy kawałkowy: AS1,0</w:t>
            </w:r>
          </w:p>
        </w:tc>
        <w:tc>
          <w:tcPr>
            <w:tcW w:w="1134" w:type="dxa"/>
          </w:tcPr>
          <w:p w14:paraId="71DB0610" w14:textId="77777777" w:rsidR="00BD0874" w:rsidRDefault="00BD0874" w:rsidP="00CA40F0">
            <w:pPr>
              <w:pStyle w:val="Bezodstpw"/>
            </w:pPr>
            <w:r>
              <w:t>Tabl. 12</w:t>
            </w:r>
          </w:p>
        </w:tc>
      </w:tr>
      <w:tr w:rsidR="00BD0874" w14:paraId="5D395175" w14:textId="77777777" w:rsidTr="00CA40F0">
        <w:tc>
          <w:tcPr>
            <w:tcW w:w="959" w:type="dxa"/>
          </w:tcPr>
          <w:p w14:paraId="49F2FD6D" w14:textId="77777777" w:rsidR="00BD0874" w:rsidRDefault="00BD0874" w:rsidP="00CA40F0">
            <w:pPr>
              <w:pStyle w:val="Bezodstpw"/>
            </w:pPr>
            <w:r>
              <w:t>6.3</w:t>
            </w:r>
          </w:p>
        </w:tc>
        <w:tc>
          <w:tcPr>
            <w:tcW w:w="3969" w:type="dxa"/>
          </w:tcPr>
          <w:p w14:paraId="09F117FE" w14:textId="77777777" w:rsidR="00BD0874" w:rsidRDefault="00BD0874" w:rsidP="00CA40F0">
            <w:pPr>
              <w:pStyle w:val="Bezodstpw"/>
            </w:pPr>
            <w:r>
              <w:t>Całkowita zawartość siarki wg PN-EN 1744-1</w:t>
            </w:r>
          </w:p>
        </w:tc>
        <w:tc>
          <w:tcPr>
            <w:tcW w:w="3402" w:type="dxa"/>
          </w:tcPr>
          <w:p w14:paraId="01321324" w14:textId="77777777" w:rsidR="00BD0874" w:rsidRDefault="00BD0874" w:rsidP="00CA40F0">
            <w:pPr>
              <w:pStyle w:val="Bezodstpw"/>
            </w:pPr>
            <w:r>
              <w:t>Kruszywo kamienne: SNR;</w:t>
            </w:r>
          </w:p>
          <w:p w14:paraId="7914F177" w14:textId="77777777" w:rsidR="00BD0874" w:rsidRDefault="00BD0874" w:rsidP="00CA40F0">
            <w:pPr>
              <w:pStyle w:val="Bezodstpw"/>
            </w:pPr>
            <w:r>
              <w:lastRenderedPageBreak/>
              <w:t>Żużel wielkopiecowy kawałkowy: S2</w:t>
            </w:r>
          </w:p>
        </w:tc>
        <w:tc>
          <w:tcPr>
            <w:tcW w:w="1134" w:type="dxa"/>
          </w:tcPr>
          <w:p w14:paraId="33805493" w14:textId="77777777" w:rsidR="00BD0874" w:rsidRDefault="00BD0874" w:rsidP="00CA40F0">
            <w:pPr>
              <w:pStyle w:val="Bezodstpw"/>
            </w:pPr>
            <w:r>
              <w:lastRenderedPageBreak/>
              <w:t>Tabl. 13</w:t>
            </w:r>
          </w:p>
        </w:tc>
      </w:tr>
      <w:tr w:rsidR="00BD0874" w14:paraId="24D081F1" w14:textId="77777777" w:rsidTr="00CA40F0">
        <w:tc>
          <w:tcPr>
            <w:tcW w:w="959" w:type="dxa"/>
          </w:tcPr>
          <w:p w14:paraId="7AF6EF56" w14:textId="77777777" w:rsidR="00BD0874" w:rsidRDefault="00BD0874" w:rsidP="00CA40F0">
            <w:pPr>
              <w:pStyle w:val="Bezodstpw"/>
            </w:pPr>
            <w:r>
              <w:t>6.4.1</w:t>
            </w:r>
          </w:p>
        </w:tc>
        <w:tc>
          <w:tcPr>
            <w:tcW w:w="3969" w:type="dxa"/>
          </w:tcPr>
          <w:p w14:paraId="6E489D6A" w14:textId="77777777" w:rsidR="00BD0874" w:rsidRDefault="00BD0874" w:rsidP="00CA40F0">
            <w:pPr>
              <w:pStyle w:val="Bezodstpw"/>
            </w:pPr>
            <w:r>
              <w:t>Składniki wpływające na szybkość wiązania i twardnienia mieszanek związanych hydraulicznie</w:t>
            </w:r>
          </w:p>
        </w:tc>
        <w:tc>
          <w:tcPr>
            <w:tcW w:w="3402" w:type="dxa"/>
          </w:tcPr>
          <w:p w14:paraId="72CBF05A" w14:textId="77777777" w:rsidR="00BD0874" w:rsidRDefault="00BD0874" w:rsidP="00CA40F0">
            <w:pPr>
              <w:pStyle w:val="Bezodstpw"/>
            </w:pPr>
            <w:r>
              <w:t>deklarowana</w:t>
            </w:r>
          </w:p>
        </w:tc>
        <w:tc>
          <w:tcPr>
            <w:tcW w:w="1134" w:type="dxa"/>
          </w:tcPr>
          <w:p w14:paraId="14D0AED9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12F4FB86" w14:textId="77777777" w:rsidTr="00CA40F0">
        <w:tc>
          <w:tcPr>
            <w:tcW w:w="959" w:type="dxa"/>
          </w:tcPr>
          <w:p w14:paraId="6E15BC7C" w14:textId="77777777" w:rsidR="00BD0874" w:rsidRDefault="00BD0874" w:rsidP="00CA40F0">
            <w:pPr>
              <w:pStyle w:val="Bezodstpw"/>
            </w:pPr>
            <w:r>
              <w:t>6.4.2.1</w:t>
            </w:r>
          </w:p>
        </w:tc>
        <w:tc>
          <w:tcPr>
            <w:tcW w:w="3969" w:type="dxa"/>
          </w:tcPr>
          <w:p w14:paraId="52ECDB41" w14:textId="77777777" w:rsidR="00BD0874" w:rsidRDefault="00BD0874" w:rsidP="00CA40F0">
            <w:pPr>
              <w:pStyle w:val="Bezodstpw"/>
            </w:pPr>
            <w:r>
              <w:t>Stałość objętościowa żużla stalowniczego wg PN-En 1744-1: 1998, rozdział 19.3</w:t>
            </w:r>
          </w:p>
        </w:tc>
        <w:tc>
          <w:tcPr>
            <w:tcW w:w="3402" w:type="dxa"/>
          </w:tcPr>
          <w:p w14:paraId="63A43057" w14:textId="77777777" w:rsidR="00BD0874" w:rsidRDefault="00BD0874" w:rsidP="00CA40F0">
            <w:pPr>
              <w:pStyle w:val="Bezodstpw"/>
            </w:pPr>
            <w:r>
              <w:t>V</w:t>
            </w:r>
            <w:r w:rsidRPr="00293C4C">
              <w:rPr>
                <w:vertAlign w:val="subscript"/>
              </w:rPr>
              <w:t>5</w:t>
            </w:r>
          </w:p>
        </w:tc>
        <w:tc>
          <w:tcPr>
            <w:tcW w:w="1134" w:type="dxa"/>
          </w:tcPr>
          <w:p w14:paraId="2CDF70BE" w14:textId="77777777" w:rsidR="00BD0874" w:rsidRDefault="00BD0874" w:rsidP="00CA40F0">
            <w:pPr>
              <w:pStyle w:val="Bezodstpw"/>
            </w:pPr>
            <w:r>
              <w:t>Tabl. 14</w:t>
            </w:r>
          </w:p>
        </w:tc>
      </w:tr>
      <w:tr w:rsidR="00BD0874" w14:paraId="305A4AC6" w14:textId="77777777" w:rsidTr="00CA40F0">
        <w:tc>
          <w:tcPr>
            <w:tcW w:w="959" w:type="dxa"/>
          </w:tcPr>
          <w:p w14:paraId="5B61F6A1" w14:textId="77777777" w:rsidR="00BD0874" w:rsidRDefault="00BD0874" w:rsidP="00CA40F0">
            <w:pPr>
              <w:pStyle w:val="Bezodstpw"/>
            </w:pPr>
            <w:r>
              <w:t>6.4.2.2</w:t>
            </w:r>
          </w:p>
        </w:tc>
        <w:tc>
          <w:tcPr>
            <w:tcW w:w="3969" w:type="dxa"/>
          </w:tcPr>
          <w:p w14:paraId="583F6C1B" w14:textId="77777777" w:rsidR="00BD0874" w:rsidRDefault="00BD0874" w:rsidP="00CA40F0">
            <w:pPr>
              <w:pStyle w:val="Bezodstpw"/>
            </w:pPr>
            <w:r>
              <w:t>Rozpad krzemianowy w żużlu wielkopiecowym kawałkowym wg PN-EN 1744-1:1998, pkt. 19.1</w:t>
            </w:r>
          </w:p>
        </w:tc>
        <w:tc>
          <w:tcPr>
            <w:tcW w:w="3402" w:type="dxa"/>
          </w:tcPr>
          <w:p w14:paraId="14233E0C" w14:textId="77777777" w:rsidR="00BD0874" w:rsidRDefault="00BD0874" w:rsidP="00CA40F0">
            <w:pPr>
              <w:pStyle w:val="Bezodstpw"/>
            </w:pPr>
            <w:r>
              <w:t>Brak rozpadu</w:t>
            </w:r>
          </w:p>
        </w:tc>
        <w:tc>
          <w:tcPr>
            <w:tcW w:w="1134" w:type="dxa"/>
          </w:tcPr>
          <w:p w14:paraId="27101DF7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61692BE1" w14:textId="77777777" w:rsidTr="00CA40F0">
        <w:tc>
          <w:tcPr>
            <w:tcW w:w="959" w:type="dxa"/>
          </w:tcPr>
          <w:p w14:paraId="12F350B2" w14:textId="77777777" w:rsidR="00BD0874" w:rsidRDefault="00BD0874" w:rsidP="00CA40F0">
            <w:pPr>
              <w:pStyle w:val="Bezodstpw"/>
            </w:pPr>
            <w:r>
              <w:t>6.4.2.3</w:t>
            </w:r>
          </w:p>
        </w:tc>
        <w:tc>
          <w:tcPr>
            <w:tcW w:w="3969" w:type="dxa"/>
          </w:tcPr>
          <w:p w14:paraId="1B6B6A13" w14:textId="77777777" w:rsidR="00BD0874" w:rsidRDefault="00BD0874" w:rsidP="00CA40F0">
            <w:pPr>
              <w:pStyle w:val="Bezodstpw"/>
            </w:pPr>
            <w:r>
              <w:t>Rozpad żelazawy w żużlu wielkopiecowym kawałkowym wg PN-EN 1744-1:1998, pkt. 19.2</w:t>
            </w:r>
          </w:p>
        </w:tc>
        <w:tc>
          <w:tcPr>
            <w:tcW w:w="3402" w:type="dxa"/>
          </w:tcPr>
          <w:p w14:paraId="02D1113B" w14:textId="77777777" w:rsidR="00BD0874" w:rsidRDefault="00BD0874" w:rsidP="00CA40F0">
            <w:pPr>
              <w:pStyle w:val="Bezodstpw"/>
            </w:pPr>
            <w:r>
              <w:t>Brak rozpadu</w:t>
            </w:r>
          </w:p>
        </w:tc>
        <w:tc>
          <w:tcPr>
            <w:tcW w:w="1134" w:type="dxa"/>
          </w:tcPr>
          <w:p w14:paraId="298EABFF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693C3BB8" w14:textId="77777777" w:rsidTr="00CA40F0">
        <w:tc>
          <w:tcPr>
            <w:tcW w:w="959" w:type="dxa"/>
          </w:tcPr>
          <w:p w14:paraId="1AC54A35" w14:textId="77777777" w:rsidR="00BD0874" w:rsidRDefault="00BD0874" w:rsidP="00CA40F0">
            <w:pPr>
              <w:pStyle w:val="Bezodstpw"/>
            </w:pPr>
            <w:r>
              <w:t>6.4.3</w:t>
            </w:r>
          </w:p>
        </w:tc>
        <w:tc>
          <w:tcPr>
            <w:tcW w:w="3969" w:type="dxa"/>
          </w:tcPr>
          <w:p w14:paraId="1DBC8336" w14:textId="77777777" w:rsidR="00BD0874" w:rsidRDefault="00BD0874" w:rsidP="00CA40F0">
            <w:pPr>
              <w:pStyle w:val="Bezodstpw"/>
            </w:pPr>
            <w:r>
              <w:t>Składniki rozpuszczalne w wodzie wg PN-EN 1744-3</w:t>
            </w:r>
          </w:p>
        </w:tc>
        <w:tc>
          <w:tcPr>
            <w:tcW w:w="3402" w:type="dxa"/>
          </w:tcPr>
          <w:p w14:paraId="64026BAF" w14:textId="77777777" w:rsidR="00BD0874" w:rsidRDefault="00BD0874" w:rsidP="00CA40F0">
            <w:pPr>
              <w:pStyle w:val="Bezodstpw"/>
            </w:pPr>
            <w:r>
              <w:t>Brak substancji szkodliwych dla środowiska wg odrębnych przepisów</w:t>
            </w:r>
          </w:p>
        </w:tc>
        <w:tc>
          <w:tcPr>
            <w:tcW w:w="1134" w:type="dxa"/>
            <w:vMerge w:val="restart"/>
          </w:tcPr>
          <w:p w14:paraId="4BE9F3D6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363E1788" w14:textId="77777777" w:rsidTr="00CA40F0">
        <w:tc>
          <w:tcPr>
            <w:tcW w:w="959" w:type="dxa"/>
          </w:tcPr>
          <w:p w14:paraId="46CC0006" w14:textId="77777777" w:rsidR="00BD0874" w:rsidRDefault="00BD0874" w:rsidP="00CA40F0">
            <w:pPr>
              <w:pStyle w:val="Bezodstpw"/>
            </w:pPr>
            <w:r>
              <w:t>6.4.4</w:t>
            </w:r>
          </w:p>
        </w:tc>
        <w:tc>
          <w:tcPr>
            <w:tcW w:w="3969" w:type="dxa"/>
          </w:tcPr>
          <w:p w14:paraId="1B29BB87" w14:textId="77777777" w:rsidR="00BD0874" w:rsidRDefault="00BD0874" w:rsidP="00CA40F0">
            <w:pPr>
              <w:pStyle w:val="Bezodstpw"/>
            </w:pPr>
            <w:r>
              <w:t>Zanieczyszczenia</w:t>
            </w:r>
          </w:p>
        </w:tc>
        <w:tc>
          <w:tcPr>
            <w:tcW w:w="3402" w:type="dxa"/>
          </w:tcPr>
          <w:p w14:paraId="2B0BD940" w14:textId="77777777" w:rsidR="00BD0874" w:rsidRDefault="00BD0874" w:rsidP="00CA40F0">
            <w:pPr>
              <w:pStyle w:val="Bezodstpw"/>
            </w:pPr>
            <w:r>
              <w:t>Brak ciał obcych takich jak drewno, szkło, plastik, mogących pogorszyć wyrób końcowy</w:t>
            </w:r>
          </w:p>
        </w:tc>
        <w:tc>
          <w:tcPr>
            <w:tcW w:w="1134" w:type="dxa"/>
            <w:vMerge/>
          </w:tcPr>
          <w:p w14:paraId="009A305D" w14:textId="77777777" w:rsidR="00BD0874" w:rsidRDefault="00BD0874" w:rsidP="00CA40F0">
            <w:pPr>
              <w:pStyle w:val="Bezodstpw"/>
            </w:pPr>
          </w:p>
        </w:tc>
      </w:tr>
      <w:tr w:rsidR="00BD0874" w14:paraId="5CE99276" w14:textId="77777777" w:rsidTr="00CA40F0">
        <w:tc>
          <w:tcPr>
            <w:tcW w:w="959" w:type="dxa"/>
          </w:tcPr>
          <w:p w14:paraId="07199BA5" w14:textId="77777777" w:rsidR="00BD0874" w:rsidRDefault="00BD0874" w:rsidP="00CA40F0">
            <w:pPr>
              <w:pStyle w:val="Bezodstpw"/>
            </w:pPr>
            <w:r>
              <w:t>7.2</w:t>
            </w:r>
          </w:p>
        </w:tc>
        <w:tc>
          <w:tcPr>
            <w:tcW w:w="3969" w:type="dxa"/>
          </w:tcPr>
          <w:p w14:paraId="7C74C2B5" w14:textId="77777777" w:rsidR="00BD0874" w:rsidRDefault="00BD0874" w:rsidP="00CA40F0">
            <w:pPr>
              <w:pStyle w:val="Bezodstpw"/>
            </w:pPr>
            <w:r>
              <w:t>Zgorzel słoneczna bazaltu wg PN-EN 1367-3 wg PN-EN 1097-2</w:t>
            </w:r>
          </w:p>
        </w:tc>
        <w:tc>
          <w:tcPr>
            <w:tcW w:w="3402" w:type="dxa"/>
          </w:tcPr>
          <w:p w14:paraId="265E9BAE" w14:textId="77777777" w:rsidR="00BD0874" w:rsidRPr="00293C4C" w:rsidRDefault="00BD0874" w:rsidP="00CA40F0">
            <w:pPr>
              <w:pStyle w:val="Bezodstpw"/>
              <w:rPr>
                <w:vertAlign w:val="subscript"/>
              </w:rPr>
            </w:pPr>
            <w:r>
              <w:t>SB</w:t>
            </w:r>
            <w:r w:rsidRPr="00293C4C">
              <w:rPr>
                <w:vertAlign w:val="subscript"/>
              </w:rPr>
              <w:t>LA</w:t>
            </w:r>
          </w:p>
        </w:tc>
        <w:tc>
          <w:tcPr>
            <w:tcW w:w="1134" w:type="dxa"/>
          </w:tcPr>
          <w:p w14:paraId="16873ADB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1D47730C" w14:textId="77777777" w:rsidTr="00CA40F0">
        <w:tc>
          <w:tcPr>
            <w:tcW w:w="959" w:type="dxa"/>
          </w:tcPr>
          <w:p w14:paraId="07A4ADD6" w14:textId="77777777" w:rsidR="00BD0874" w:rsidRDefault="00BD0874" w:rsidP="00CA40F0">
            <w:pPr>
              <w:pStyle w:val="Bezodstpw"/>
            </w:pPr>
            <w:r>
              <w:t>7.3.2</w:t>
            </w:r>
          </w:p>
        </w:tc>
        <w:tc>
          <w:tcPr>
            <w:tcW w:w="3969" w:type="dxa"/>
          </w:tcPr>
          <w:p w14:paraId="53AD8C9C" w14:textId="77777777" w:rsidR="00BD0874" w:rsidRPr="006033AE" w:rsidRDefault="00BD0874" w:rsidP="00CA40F0">
            <w:pPr>
              <w:pStyle w:val="Bezodstpw"/>
            </w:pPr>
            <w:r>
              <w:t>Nasiąkliwość wg PN-EN 1097-6, rozdział 7 (jeśli kruszywo nie spełni warunku WA</w:t>
            </w:r>
            <w:r w:rsidRPr="00293C4C">
              <w:rPr>
                <w:vertAlign w:val="subscript"/>
              </w:rPr>
              <w:t>24</w:t>
            </w:r>
            <w:r>
              <w:t>2, to należy zbadań jego mrozoodporność wg p. 7.3.3 tab. 1)</w:t>
            </w:r>
          </w:p>
        </w:tc>
        <w:tc>
          <w:tcPr>
            <w:tcW w:w="3402" w:type="dxa"/>
          </w:tcPr>
          <w:p w14:paraId="43F81A68" w14:textId="77777777" w:rsidR="00BD0874" w:rsidRDefault="00BD0874" w:rsidP="00CA40F0">
            <w:pPr>
              <w:pStyle w:val="Bezodstpw"/>
            </w:pPr>
            <w:r>
              <w:t>WA</w:t>
            </w:r>
            <w:r w:rsidRPr="00293C4C">
              <w:rPr>
                <w:vertAlign w:val="subscript"/>
              </w:rPr>
              <w:t>24</w:t>
            </w:r>
            <w:r>
              <w:t>2</w:t>
            </w:r>
          </w:p>
        </w:tc>
        <w:tc>
          <w:tcPr>
            <w:tcW w:w="1134" w:type="dxa"/>
          </w:tcPr>
          <w:p w14:paraId="2019EA8A" w14:textId="77777777" w:rsidR="00BD0874" w:rsidRDefault="00BD0874" w:rsidP="00CA40F0">
            <w:pPr>
              <w:pStyle w:val="Bezodstpw"/>
            </w:pPr>
            <w:r>
              <w:t>Tabl. 16</w:t>
            </w:r>
          </w:p>
        </w:tc>
      </w:tr>
      <w:tr w:rsidR="00BD0874" w14:paraId="77EB9326" w14:textId="77777777" w:rsidTr="00CA40F0">
        <w:tc>
          <w:tcPr>
            <w:tcW w:w="959" w:type="dxa"/>
          </w:tcPr>
          <w:p w14:paraId="59154EB4" w14:textId="77777777" w:rsidR="00BD0874" w:rsidRDefault="00BD0874" w:rsidP="00CA40F0">
            <w:pPr>
              <w:pStyle w:val="Bezodstpw"/>
            </w:pPr>
            <w:r>
              <w:t>7.3.3</w:t>
            </w:r>
          </w:p>
        </w:tc>
        <w:tc>
          <w:tcPr>
            <w:tcW w:w="3969" w:type="dxa"/>
          </w:tcPr>
          <w:p w14:paraId="217923D6" w14:textId="77777777" w:rsidR="00BD0874" w:rsidRPr="006033AE" w:rsidRDefault="00BD0874" w:rsidP="00CA40F0">
            <w:pPr>
              <w:pStyle w:val="Bezodstpw"/>
            </w:pPr>
            <w:r>
              <w:t>Mrozoodporność na kruszywa frakcji 8/16 w PN-EN 1367-1 (badanie wykonywane tylko w przypadku, gry nasiąkliwość kruszywa przekracza WA</w:t>
            </w:r>
            <w:r w:rsidRPr="00293C4C">
              <w:rPr>
                <w:vertAlign w:val="subscript"/>
              </w:rPr>
              <w:t>24</w:t>
            </w:r>
            <w:r>
              <w:t>2</w:t>
            </w:r>
          </w:p>
        </w:tc>
        <w:tc>
          <w:tcPr>
            <w:tcW w:w="3402" w:type="dxa"/>
          </w:tcPr>
          <w:p w14:paraId="3F60976B" w14:textId="77777777" w:rsidR="00BD0874" w:rsidRDefault="00BD0874" w:rsidP="00CA40F0">
            <w:pPr>
              <w:pStyle w:val="Bezodstpw"/>
            </w:pPr>
            <w:r>
              <w:t>F4</w:t>
            </w:r>
          </w:p>
        </w:tc>
        <w:tc>
          <w:tcPr>
            <w:tcW w:w="1134" w:type="dxa"/>
          </w:tcPr>
          <w:p w14:paraId="779DB311" w14:textId="77777777" w:rsidR="00BD0874" w:rsidRDefault="00BD0874" w:rsidP="00CA40F0">
            <w:pPr>
              <w:pStyle w:val="Bezodstpw"/>
            </w:pPr>
            <w:r>
              <w:t>Tabl. 18</w:t>
            </w:r>
          </w:p>
        </w:tc>
      </w:tr>
      <w:tr w:rsidR="00BD0874" w14:paraId="59BBE907" w14:textId="77777777" w:rsidTr="00CA40F0">
        <w:tc>
          <w:tcPr>
            <w:tcW w:w="959" w:type="dxa"/>
          </w:tcPr>
          <w:p w14:paraId="2379224D" w14:textId="77777777" w:rsidR="00BD0874" w:rsidRDefault="00BD0874" w:rsidP="00CA40F0">
            <w:pPr>
              <w:pStyle w:val="Bezodstpw"/>
            </w:pPr>
            <w:r>
              <w:t>Zał. C pkt C.3.4</w:t>
            </w:r>
          </w:p>
        </w:tc>
        <w:tc>
          <w:tcPr>
            <w:tcW w:w="3969" w:type="dxa"/>
          </w:tcPr>
          <w:p w14:paraId="7925A36F" w14:textId="77777777" w:rsidR="00BD0874" w:rsidRDefault="00BD0874" w:rsidP="00CA40F0">
            <w:pPr>
              <w:pStyle w:val="Bezodstpw"/>
            </w:pPr>
            <w:r>
              <w:t>Skład mineralogiczny</w:t>
            </w:r>
          </w:p>
        </w:tc>
        <w:tc>
          <w:tcPr>
            <w:tcW w:w="3402" w:type="dxa"/>
          </w:tcPr>
          <w:p w14:paraId="33FBD3C2" w14:textId="77777777" w:rsidR="00BD0874" w:rsidRDefault="00BD0874" w:rsidP="00CA40F0">
            <w:pPr>
              <w:pStyle w:val="Bezodstpw"/>
            </w:pPr>
            <w:r>
              <w:t>deklarowany</w:t>
            </w:r>
          </w:p>
        </w:tc>
        <w:tc>
          <w:tcPr>
            <w:tcW w:w="1134" w:type="dxa"/>
          </w:tcPr>
          <w:p w14:paraId="5EF78BD2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1AAC2BB6" w14:textId="77777777" w:rsidTr="00CA40F0">
        <w:tc>
          <w:tcPr>
            <w:tcW w:w="959" w:type="dxa"/>
          </w:tcPr>
          <w:p w14:paraId="18E7A768" w14:textId="77777777" w:rsidR="00BD0874" w:rsidRDefault="00BD0874" w:rsidP="00CA40F0">
            <w:pPr>
              <w:pStyle w:val="Bezodstpw"/>
            </w:pPr>
            <w:r>
              <w:t>Zał. C pkt C.3.4</w:t>
            </w:r>
          </w:p>
        </w:tc>
        <w:tc>
          <w:tcPr>
            <w:tcW w:w="3969" w:type="dxa"/>
          </w:tcPr>
          <w:p w14:paraId="0A0E0FE9" w14:textId="77777777" w:rsidR="00BD0874" w:rsidRDefault="00BD0874" w:rsidP="00CA40F0">
            <w:pPr>
              <w:pStyle w:val="Bezodstpw"/>
            </w:pPr>
            <w:r>
              <w:t>Istotne cechy środowiskowa</w:t>
            </w:r>
          </w:p>
        </w:tc>
        <w:tc>
          <w:tcPr>
            <w:tcW w:w="3402" w:type="dxa"/>
          </w:tcPr>
          <w:p w14:paraId="588509ED" w14:textId="77777777" w:rsidR="00BD0874" w:rsidRDefault="00BD0874" w:rsidP="00CA40F0">
            <w:pPr>
              <w:pStyle w:val="Bezodstpw"/>
            </w:pPr>
            <w: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134" w:type="dxa"/>
          </w:tcPr>
          <w:p w14:paraId="02DAB05A" w14:textId="77777777" w:rsidR="00BD0874" w:rsidRDefault="00BD0874" w:rsidP="00CA40F0">
            <w:pPr>
              <w:pStyle w:val="Bezodstpw"/>
            </w:pPr>
            <w:r>
              <w:t>-</w:t>
            </w:r>
          </w:p>
        </w:tc>
      </w:tr>
      <w:tr w:rsidR="00BD0874" w14:paraId="684AF3FB" w14:textId="77777777" w:rsidTr="00CA40F0">
        <w:tc>
          <w:tcPr>
            <w:tcW w:w="959" w:type="dxa"/>
          </w:tcPr>
          <w:p w14:paraId="5A15B5BE" w14:textId="77777777" w:rsidR="00BD0874" w:rsidRDefault="00BD0874" w:rsidP="00CA40F0">
            <w:pPr>
              <w:pStyle w:val="Bezodstpw"/>
            </w:pPr>
          </w:p>
        </w:tc>
        <w:tc>
          <w:tcPr>
            <w:tcW w:w="8505" w:type="dxa"/>
            <w:gridSpan w:val="3"/>
          </w:tcPr>
          <w:p w14:paraId="0DEA1597" w14:textId="77777777" w:rsidR="00BD0874" w:rsidRDefault="00BD0874" w:rsidP="00CA40F0">
            <w:pPr>
              <w:pStyle w:val="Bezodstpw"/>
            </w:pPr>
            <w:r>
              <w:t>*) badaniem wzorcowym oznaczania kształtu kruszywa grubego jest badanie wskaźnika płaskości</w:t>
            </w:r>
          </w:p>
        </w:tc>
      </w:tr>
      <w:tr w:rsidR="00BD0874" w14:paraId="440CA774" w14:textId="77777777" w:rsidTr="00CA40F0">
        <w:tc>
          <w:tcPr>
            <w:tcW w:w="959" w:type="dxa"/>
          </w:tcPr>
          <w:p w14:paraId="1E7ED1E2" w14:textId="77777777" w:rsidR="00BD0874" w:rsidRDefault="00BD0874" w:rsidP="00CA40F0">
            <w:pPr>
              <w:pStyle w:val="Bezodstpw"/>
            </w:pPr>
          </w:p>
        </w:tc>
        <w:tc>
          <w:tcPr>
            <w:tcW w:w="8505" w:type="dxa"/>
            <w:gridSpan w:val="3"/>
          </w:tcPr>
          <w:p w14:paraId="02467B96" w14:textId="77777777" w:rsidR="00BD0874" w:rsidRDefault="00BD0874" w:rsidP="00CA40F0">
            <w:pPr>
              <w:pStyle w:val="Bezodstpw"/>
            </w:pPr>
            <w:r>
              <w:t>**) łączna zawartość pyłów w mieszance powinna się mieścić w wybranych krzywych granicznych wg pkt. 1.2.3.1 [30]</w:t>
            </w:r>
          </w:p>
          <w:p w14:paraId="64FFCA9C" w14:textId="77777777" w:rsidR="00BD0874" w:rsidRDefault="00BD0874" w:rsidP="00CA40F0">
            <w:pPr>
              <w:pStyle w:val="Bezodstpw"/>
            </w:pPr>
            <w:r>
              <w:t>***) pod warunkiem, gdy zawartość w mieszance nie przekracza 50% m/m</w:t>
            </w:r>
          </w:p>
        </w:tc>
      </w:tr>
    </w:tbl>
    <w:p w14:paraId="3480E362" w14:textId="77777777" w:rsidR="00BD0874" w:rsidRDefault="00BD0874" w:rsidP="00BD0874"/>
    <w:p w14:paraId="4FA00310" w14:textId="77777777" w:rsidR="00BD0874" w:rsidRPr="00683F4D" w:rsidRDefault="00BD0874" w:rsidP="00BD0874">
      <w:r w:rsidRPr="00683F4D">
        <w:t>Uziarnienie kruszywa wchodzącego w skład mieszanki betonowej powinno być tak dobrane, aby mieszanka ta wykazywała maksymalną szczelność i urabialność przy minimalnym zużyciu cementu i wody.</w:t>
      </w:r>
    </w:p>
    <w:p w14:paraId="48A25C32" w14:textId="77777777" w:rsidR="00BD0874" w:rsidRDefault="00BD0874" w:rsidP="00BD0874">
      <w:r w:rsidRPr="00683F4D">
        <w:t>Właściwości kruszywa oraz ich cechy fizyczne i chemiczne powinny odpowiadać wymaganiom określonym w [</w:t>
      </w:r>
      <w:r>
        <w:t>12</w:t>
      </w:r>
      <w:r w:rsidRPr="00683F4D">
        <w:t>]</w:t>
      </w:r>
    </w:p>
    <w:p w14:paraId="17B7CCC6" w14:textId="77777777" w:rsidR="00BD0874" w:rsidRPr="00683F4D" w:rsidRDefault="00BD0874" w:rsidP="00BD0874">
      <w:r w:rsidRPr="00B80836">
        <w:t xml:space="preserve">  </w:t>
      </w:r>
    </w:p>
    <w:p w14:paraId="01377CE8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2.2.4 </w:t>
      </w:r>
      <w:r w:rsidRPr="00683F4D">
        <w:t>Woda</w:t>
      </w:r>
    </w:p>
    <w:p w14:paraId="48BF93DE" w14:textId="77777777" w:rsidR="00BD0874" w:rsidRPr="00683F4D" w:rsidRDefault="00BD0874" w:rsidP="00BD0874">
      <w:r w:rsidRPr="00683F4D">
        <w:t>Do wytwarzania mieszanki betonowej i pielęgnacji podbudowy należy używać wody określonej w [10].</w:t>
      </w:r>
    </w:p>
    <w:p w14:paraId="78987F57" w14:textId="77777777" w:rsidR="00BD0874" w:rsidRPr="00683F4D" w:rsidRDefault="00BD0874" w:rsidP="00BD0874">
      <w:r w:rsidRPr="00683F4D">
        <w:t>Bez badań laboratoryjnych można stosować wodociągową wodę pitną.</w:t>
      </w:r>
    </w:p>
    <w:p w14:paraId="0D5A3427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2.2.5 </w:t>
      </w:r>
      <w:r w:rsidRPr="00683F4D">
        <w:t>Domieszki do betonu</w:t>
      </w:r>
    </w:p>
    <w:p w14:paraId="588F8645" w14:textId="77777777" w:rsidR="00BD0874" w:rsidRPr="00683F4D" w:rsidRDefault="00BD0874" w:rsidP="00BD0874">
      <w:r w:rsidRPr="00683F4D">
        <w:t>W celu zmiany warunków wiązania i twardnienia, poprawy właściwości betonu  i mieszanki betonowej oraz ograniczenia zawartości cementu mogą być stosowane domieszki według [9].</w:t>
      </w:r>
    </w:p>
    <w:p w14:paraId="151EF78F" w14:textId="77777777" w:rsidR="00BD0874" w:rsidRPr="00683F4D" w:rsidRDefault="00BD0874" w:rsidP="00BD0874">
      <w:r w:rsidRPr="00683F4D">
        <w:lastRenderedPageBreak/>
        <w:t>Przy wyborze domieszki należy uwzględnić jej zgodność z cementem. Zaleca się wykonać badanie zgodności w laboratorium oraz sprawdzić na odcinku próbnym.</w:t>
      </w:r>
    </w:p>
    <w:p w14:paraId="600BF167" w14:textId="77777777" w:rsidR="00BD0874" w:rsidRPr="00683F4D" w:rsidRDefault="00BD0874" w:rsidP="00BD0874">
      <w:pPr>
        <w:pStyle w:val="Nagwek3"/>
      </w:pPr>
      <w:r w:rsidRPr="00683F4D">
        <w:t>2.2.6. Zalewa drogowa lub wkładki uszczelniające w szczelinach</w:t>
      </w:r>
    </w:p>
    <w:p w14:paraId="4538EF0F" w14:textId="77777777" w:rsidR="00BD0874" w:rsidRPr="00683F4D" w:rsidRDefault="00BD0874" w:rsidP="00BD0874">
      <w:r w:rsidRPr="00683F4D">
        <w:t xml:space="preserve">Do wypełnienia szczelin w podbudowie betonowej należy stosować specjalne masy zalewowe, wbudowywane na gorąco lub na zimno, względnie wkładki uszczelniające, posiadające aprobatę techniczną </w:t>
      </w:r>
      <w:proofErr w:type="spellStart"/>
      <w:r w:rsidRPr="00683F4D">
        <w:t>IBDiM</w:t>
      </w:r>
      <w:proofErr w:type="spellEnd"/>
      <w:r w:rsidRPr="00683F4D">
        <w:t>.</w:t>
      </w:r>
    </w:p>
    <w:p w14:paraId="3437E8D8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2.2.7 </w:t>
      </w:r>
      <w:r w:rsidRPr="00683F4D">
        <w:t>Stal zbrojeniowa</w:t>
      </w:r>
    </w:p>
    <w:p w14:paraId="5FEC6A81" w14:textId="77777777" w:rsidR="00BD0874" w:rsidRPr="00683F4D" w:rsidRDefault="00BD0874" w:rsidP="00BD0874">
      <w:r w:rsidRPr="00683F4D">
        <w:t>W przypadku przewidywania zbrojenia płyt betonowych, stal zbrojeniowa powinna odpowiadać wymaganiom określonym w [10].</w:t>
      </w:r>
    </w:p>
    <w:p w14:paraId="0BBEAE02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2.2.8 </w:t>
      </w:r>
      <w:r w:rsidRPr="00683F4D">
        <w:t>Materiały do pielęgnacji podbudowy</w:t>
      </w:r>
    </w:p>
    <w:p w14:paraId="2D263FB8" w14:textId="77777777" w:rsidR="00BD0874" w:rsidRPr="00683F4D" w:rsidRDefault="00BD0874" w:rsidP="00BD0874">
      <w:r w:rsidRPr="00683F4D">
        <w:t>Do pielęgnacji świeżo ułożonej podbudowy z betonu cementowego należy stosować:</w:t>
      </w:r>
    </w:p>
    <w:p w14:paraId="2F674A24" w14:textId="77777777" w:rsidR="00BD0874" w:rsidRPr="00683F4D" w:rsidRDefault="00BD0874" w:rsidP="00BD0874">
      <w:pPr>
        <w:numPr>
          <w:ilvl w:val="0"/>
          <w:numId w:val="1"/>
        </w:numPr>
      </w:pPr>
      <w:r w:rsidRPr="00683F4D">
        <w:t>preparaty powłokowe,</w:t>
      </w:r>
    </w:p>
    <w:p w14:paraId="289407D1" w14:textId="77777777" w:rsidR="00BD0874" w:rsidRPr="00683F4D" w:rsidRDefault="00BD0874" w:rsidP="00BD0874">
      <w:pPr>
        <w:numPr>
          <w:ilvl w:val="0"/>
          <w:numId w:val="1"/>
        </w:numPr>
      </w:pPr>
      <w:r w:rsidRPr="00683F4D">
        <w:t>folie z tworzyw sztucznych.</w:t>
      </w:r>
    </w:p>
    <w:p w14:paraId="51FCB45E" w14:textId="77777777" w:rsidR="00BD0874" w:rsidRPr="00683F4D" w:rsidRDefault="00BD0874" w:rsidP="00BD0874">
      <w:r w:rsidRPr="00683F4D">
        <w:t xml:space="preserve">Dopuszcza się pielęgnację warstwą piasku naturalnego, bez zanieczyszczeń organicznych lub warstwą włókniny o grubości, przy obciążeniu 2 </w:t>
      </w:r>
      <w:proofErr w:type="spellStart"/>
      <w:r w:rsidRPr="00683F4D">
        <w:t>kPa</w:t>
      </w:r>
      <w:proofErr w:type="spellEnd"/>
      <w:r w:rsidRPr="00683F4D">
        <w:t xml:space="preserve">, co najmniej </w:t>
      </w:r>
      <w:smartTag w:uri="urn:schemas-microsoft-com:office:smarttags" w:element="metricconverter">
        <w:smartTagPr>
          <w:attr w:name="ProductID" w:val="5 mm"/>
        </w:smartTagPr>
        <w:r w:rsidRPr="00683F4D">
          <w:t>5 mm</w:t>
        </w:r>
      </w:smartTag>
      <w:r w:rsidRPr="00683F4D">
        <w:t>, utrzymywanej w stanie wilgotnym przez zraszanie wodą.</w:t>
      </w:r>
    </w:p>
    <w:p w14:paraId="66A05303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2.2.9 </w:t>
      </w:r>
      <w:r w:rsidRPr="00683F4D">
        <w:t>Beton</w:t>
      </w:r>
    </w:p>
    <w:p w14:paraId="2F9D8444" w14:textId="77777777" w:rsidR="00BD0874" w:rsidRDefault="00BD0874" w:rsidP="00BD0874">
      <w:r>
        <w:t xml:space="preserve">Zawartość cementu. </w:t>
      </w:r>
    </w:p>
    <w:p w14:paraId="48E7E6F1" w14:textId="77777777" w:rsidR="00BD0874" w:rsidRDefault="00BD0874" w:rsidP="00BD0874">
      <w:r>
        <w:t xml:space="preserve">Minimalna zawartość cementu w mieszance betonowej nie powinna być mniejsza niż wymagana, w zależności od klas ekspozycji betonu według PN-EN 206-1 i PN-B-06265. </w:t>
      </w:r>
    </w:p>
    <w:p w14:paraId="039374E9" w14:textId="77777777" w:rsidR="00BD0874" w:rsidRDefault="00BD0874" w:rsidP="00BD0874">
      <w:r>
        <w:t>Klasa konsystencji mieszanki betonowej.</w:t>
      </w:r>
    </w:p>
    <w:p w14:paraId="4AF8BB74" w14:textId="77777777" w:rsidR="00BD0874" w:rsidRDefault="00BD0874" w:rsidP="00BD0874">
      <w:r>
        <w:t xml:space="preserve">Klasa konsystencji mieszanki betonowej powinna być dostosowana do warunków zagęszczenia i zabudowy. Klasa konsystencji mieszanki betonowej według metody opadu stożka badana zgodnie z PN-EN 12350-2 powinna wynosić: S1 (od 10 mm do 40 mm), S2 (od 50 mm do 90 mm) lub S3 (od 100 mm do 150 mm). </w:t>
      </w:r>
    </w:p>
    <w:p w14:paraId="433C1C72" w14:textId="77777777" w:rsidR="00BD0874" w:rsidRDefault="00BD0874" w:rsidP="00BD0874">
      <w:r>
        <w:t>Wymagania dla betonu</w:t>
      </w:r>
    </w:p>
    <w:p w14:paraId="741C09F1" w14:textId="77777777" w:rsidR="00BD0874" w:rsidRPr="00683F4D" w:rsidRDefault="00BD0874" w:rsidP="00BD0874">
      <w:r>
        <w:t>Beton do podbudowy powinien mieć wytrzymałość określoną klasą wytrzymałości na ściskanie C30/37 według PN-EN 206 zgodną z wymaganiami ustalonymi dla klas ekspozycji betonu według PN-EN 206 i PN-B-06265, oraz odpowiadać wymaganiom podanym w dokumentacji projektowej. Beton podbudowy powinien wykazywać odporność na działanie mrozu oznaczoną stopniem mrozoodporności według PN-B-06250 nie mniejszą niż: F150 w klasach ekspozycji XF2 i XF3.</w:t>
      </w:r>
    </w:p>
    <w:p w14:paraId="72B65C28" w14:textId="77777777" w:rsidR="00BD0874" w:rsidRPr="00683F4D" w:rsidRDefault="00BD0874" w:rsidP="00BD0874">
      <w:r w:rsidRPr="00683F4D">
        <w:t>Średnia wytrzymałość na ściskanie próbek zamrażanych, badanych zgodnie z [10], nie powinna być mniejsza niż 80% wartości średniej wytrzymałości próbek niezamrażanych.</w:t>
      </w:r>
    </w:p>
    <w:p w14:paraId="58FA633D" w14:textId="77777777" w:rsidR="00BD0874" w:rsidRPr="00683F4D" w:rsidRDefault="00BD0874" w:rsidP="00BD0874">
      <w:pPr>
        <w:pStyle w:val="Nagwek1"/>
        <w:numPr>
          <w:ilvl w:val="12"/>
          <w:numId w:val="0"/>
        </w:numPr>
      </w:pPr>
      <w:r w:rsidRPr="00683F4D">
        <w:t>3. sprzęt</w:t>
      </w:r>
    </w:p>
    <w:p w14:paraId="18BE0CFB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3.1. Ogólne wymagania dotyczące sprzętu</w:t>
      </w:r>
    </w:p>
    <w:p w14:paraId="4E04A949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t>Ogólne wymagania dotyczące sprzętu podano w SST  D-M-00.00.00 „Wymagania ogólne” [1] pkt 3.</w:t>
      </w:r>
    </w:p>
    <w:p w14:paraId="23DF46E3" w14:textId="77777777" w:rsidR="00BD0874" w:rsidRPr="00683F4D" w:rsidRDefault="00BD0874" w:rsidP="00BD0874">
      <w:pPr>
        <w:pStyle w:val="Nagwek2"/>
      </w:pPr>
      <w:r w:rsidRPr="00683F4D">
        <w:t>3.2. Sprzęt stosowany do wykonania robót</w:t>
      </w:r>
    </w:p>
    <w:p w14:paraId="47AF457C" w14:textId="77777777" w:rsidR="00BD0874" w:rsidRPr="00683F4D" w:rsidRDefault="00BD0874" w:rsidP="00BD0874">
      <w:r w:rsidRPr="00683F4D">
        <w:t>Wykonawca przystępujący do wykonania podbudowy z betonu cementowego powinien wykazać się możliwością korzystania z następującego sprzętu:</w:t>
      </w:r>
    </w:p>
    <w:p w14:paraId="2A0989C7" w14:textId="77777777" w:rsidR="00BD0874" w:rsidRPr="00683F4D" w:rsidRDefault="00BD0874" w:rsidP="00BD0874">
      <w:pPr>
        <w:pStyle w:val="Nagwek8"/>
      </w:pPr>
      <w:r w:rsidRPr="00683F4D">
        <w:t>wytwórni stacjonarnej typu ciągłego do wytwarzania mieszanki betonowej lub odpowiedniej wielkości betoniarek,</w:t>
      </w:r>
    </w:p>
    <w:p w14:paraId="4AF76811" w14:textId="77777777" w:rsidR="00BD0874" w:rsidRPr="00683F4D" w:rsidRDefault="00BD0874" w:rsidP="00BD0874">
      <w:pPr>
        <w:pStyle w:val="Nagwek8"/>
      </w:pPr>
      <w:r w:rsidRPr="00683F4D">
        <w:t>przewoźnych zbiorników na wodę,</w:t>
      </w:r>
    </w:p>
    <w:p w14:paraId="106026AD" w14:textId="77777777" w:rsidR="00BD0874" w:rsidRPr="00683F4D" w:rsidRDefault="00BD0874" w:rsidP="00BD0874">
      <w:pPr>
        <w:pStyle w:val="Nagwek8"/>
      </w:pPr>
      <w:r w:rsidRPr="00683F4D">
        <w:t>układarek albo równiarek do rozkładania mieszanki betonowej,</w:t>
      </w:r>
    </w:p>
    <w:p w14:paraId="53B86DCC" w14:textId="77777777" w:rsidR="00BD0874" w:rsidRPr="00683F4D" w:rsidRDefault="00BD0874" w:rsidP="00BD0874">
      <w:pPr>
        <w:pStyle w:val="Nagwek8"/>
      </w:pPr>
      <w:r w:rsidRPr="00683F4D">
        <w:t xml:space="preserve">mechanicznych </w:t>
      </w:r>
      <w:proofErr w:type="spellStart"/>
      <w:r w:rsidRPr="00683F4D">
        <w:t>listw</w:t>
      </w:r>
      <w:proofErr w:type="spellEnd"/>
      <w:r w:rsidRPr="00683F4D">
        <w:t xml:space="preserve"> wibracyjnych do zagęszczania mieszanki betonowej,</w:t>
      </w:r>
    </w:p>
    <w:p w14:paraId="655918BA" w14:textId="77777777" w:rsidR="00BD0874" w:rsidRPr="00683F4D" w:rsidRDefault="00BD0874" w:rsidP="00BD0874">
      <w:pPr>
        <w:pStyle w:val="Nagwek8"/>
      </w:pPr>
      <w:r w:rsidRPr="00683F4D">
        <w:t>walców wibracyjnych, zagęszczarek płytowych, małych walców wibracyjnych, m.in. do zagęszczania w miejscach trudno dostępnych.</w:t>
      </w:r>
    </w:p>
    <w:p w14:paraId="26168DCF" w14:textId="77777777" w:rsidR="00BD0874" w:rsidRPr="00683F4D" w:rsidRDefault="00BD0874" w:rsidP="00BD0874">
      <w:pPr>
        <w:pStyle w:val="Nagwek1"/>
      </w:pPr>
      <w:r w:rsidRPr="00683F4D">
        <w:t>4. TRANSPORT</w:t>
      </w:r>
    </w:p>
    <w:p w14:paraId="4A4B09CD" w14:textId="77777777" w:rsidR="00BD0874" w:rsidRPr="00683F4D" w:rsidRDefault="00BD0874" w:rsidP="00BD0874">
      <w:pPr>
        <w:pStyle w:val="Nagwek2"/>
      </w:pPr>
      <w:r w:rsidRPr="00683F4D">
        <w:t xml:space="preserve">4.1. Ogólne wymagania dotyczące transportu </w:t>
      </w:r>
    </w:p>
    <w:p w14:paraId="3BC3E1E1" w14:textId="77777777" w:rsidR="00BD0874" w:rsidRPr="00683F4D" w:rsidRDefault="00BD0874" w:rsidP="00BD0874">
      <w:pPr>
        <w:tabs>
          <w:tab w:val="left" w:pos="284"/>
          <w:tab w:val="right" w:leader="dot" w:pos="8505"/>
        </w:tabs>
      </w:pPr>
      <w:r w:rsidRPr="00683F4D">
        <w:t xml:space="preserve">     Ogólne wymagania dotyczące transportu podano w SST D-M-00.00.00 „Wymagania ogólne” [1]  pkt 4.</w:t>
      </w:r>
    </w:p>
    <w:p w14:paraId="64BD377F" w14:textId="77777777" w:rsidR="00BD0874" w:rsidRPr="00683F4D" w:rsidRDefault="00BD0874" w:rsidP="00BD0874">
      <w:pPr>
        <w:pStyle w:val="Nagwek2"/>
      </w:pPr>
      <w:r w:rsidRPr="00683F4D">
        <w:t>4.2. Transport materiałów</w:t>
      </w:r>
    </w:p>
    <w:p w14:paraId="4A06FD45" w14:textId="77777777" w:rsidR="00BD0874" w:rsidRPr="00683F4D" w:rsidRDefault="00BD0874" w:rsidP="00BD0874">
      <w:r w:rsidRPr="00683F4D">
        <w:t>Materiały sypkie, stal, domieszki można przewozić dowolnymi środkami transportu, w warunkach zabezpieczających je przed  zanieczyszczeniem, zmieszaniem z innymi materiałami i nadmiernym zawilgoceniem.</w:t>
      </w:r>
    </w:p>
    <w:p w14:paraId="092F1CC2" w14:textId="77777777" w:rsidR="00BD0874" w:rsidRPr="00683F4D" w:rsidRDefault="00BD0874" w:rsidP="00BD0874">
      <w:r w:rsidRPr="00683F4D">
        <w:t>Cement luzem należy przewozić cementowozami, natomiast workowany można przewozić dowolnymi środkami transportu, w sposób zabezpieczony przed zawilgoceniem.</w:t>
      </w:r>
    </w:p>
    <w:p w14:paraId="6F6EE609" w14:textId="77777777" w:rsidR="00BD0874" w:rsidRPr="00683F4D" w:rsidRDefault="00BD0874" w:rsidP="00BD0874">
      <w:r w:rsidRPr="00683F4D">
        <w:t>Masy zalewowe, wkładki uszczelniające, materiały do pielęgnacji należy dostarczać zgodnie z warunkami podanymi w aprobatach technicznych lub ustaleniach producentów.</w:t>
      </w:r>
    </w:p>
    <w:p w14:paraId="0C7BE3E1" w14:textId="77777777" w:rsidR="00BD0874" w:rsidRPr="00683F4D" w:rsidRDefault="00BD0874" w:rsidP="00BD0874">
      <w:pPr>
        <w:pStyle w:val="Nagwek1"/>
      </w:pPr>
      <w:r w:rsidRPr="00683F4D">
        <w:t>5. WYKONANIE ROBÓT</w:t>
      </w:r>
    </w:p>
    <w:p w14:paraId="07E1E4EA" w14:textId="77777777" w:rsidR="00BD0874" w:rsidRPr="00683F4D" w:rsidRDefault="00BD0874" w:rsidP="00BD0874">
      <w:pPr>
        <w:pStyle w:val="Nagwek2"/>
      </w:pPr>
      <w:r w:rsidRPr="00683F4D">
        <w:t>5.1. Ogólne zasady wykonania robót</w:t>
      </w:r>
    </w:p>
    <w:p w14:paraId="0017A500" w14:textId="77777777" w:rsidR="00BD0874" w:rsidRPr="00683F4D" w:rsidRDefault="00BD0874" w:rsidP="00BD0874">
      <w:pPr>
        <w:tabs>
          <w:tab w:val="left" w:pos="284"/>
          <w:tab w:val="right" w:leader="dot" w:pos="8505"/>
        </w:tabs>
      </w:pPr>
      <w:r w:rsidRPr="00683F4D">
        <w:t xml:space="preserve">     Ogólne zasady wykonania robót podano w SST D-M-00.00.00 „Wymagania ogólne” [1] pkt 5.</w:t>
      </w:r>
    </w:p>
    <w:p w14:paraId="2621A920" w14:textId="77777777" w:rsidR="00BD0874" w:rsidRPr="00683F4D" w:rsidRDefault="00BD0874" w:rsidP="00BD0874">
      <w:pPr>
        <w:pStyle w:val="Nagwek2"/>
      </w:pPr>
      <w:r w:rsidRPr="00683F4D">
        <w:lastRenderedPageBreak/>
        <w:t>5.2. Zasady wykonywania robót</w:t>
      </w:r>
    </w:p>
    <w:p w14:paraId="7461E5F9" w14:textId="77777777" w:rsidR="00BD0874" w:rsidRPr="00683F4D" w:rsidRDefault="00BD0874" w:rsidP="00BD0874">
      <w:r w:rsidRPr="00683F4D">
        <w:t>Konstrukcja i sposób wykonania robót powinny być zgodne z dokumentacją projektową i SST. W przypadku braku wystarczających danych można korzystać z ustaleń podanych w niniejszej specyfikacji oraz z informacji podanych w załączniku 1.</w:t>
      </w:r>
    </w:p>
    <w:p w14:paraId="6AC07585" w14:textId="77777777" w:rsidR="00BD0874" w:rsidRPr="00683F4D" w:rsidRDefault="00BD0874" w:rsidP="00BD0874">
      <w:r w:rsidRPr="00683F4D">
        <w:t>Podstawowe czynności przy wykonywaniu robót obejmują:</w:t>
      </w:r>
    </w:p>
    <w:p w14:paraId="74695717" w14:textId="77777777" w:rsidR="00BD0874" w:rsidRPr="00683F4D" w:rsidRDefault="00BD0874" w:rsidP="00BD0874">
      <w:pPr>
        <w:pStyle w:val="Nagwek8"/>
      </w:pPr>
      <w:r w:rsidRPr="00683F4D">
        <w:t xml:space="preserve">roboty przygotowawcze, </w:t>
      </w:r>
    </w:p>
    <w:p w14:paraId="083EFD27" w14:textId="77777777" w:rsidR="00BD0874" w:rsidRPr="00683F4D" w:rsidRDefault="00BD0874" w:rsidP="00BD0874">
      <w:pPr>
        <w:pStyle w:val="Nagwek8"/>
      </w:pPr>
      <w:r w:rsidRPr="00683F4D">
        <w:t>wykonanie podbudowy,</w:t>
      </w:r>
    </w:p>
    <w:p w14:paraId="738274F1" w14:textId="77777777" w:rsidR="00BD0874" w:rsidRPr="00683F4D" w:rsidRDefault="00BD0874" w:rsidP="00BD0874">
      <w:pPr>
        <w:pStyle w:val="Nagwek8"/>
      </w:pPr>
      <w:r w:rsidRPr="00683F4D">
        <w:t>pielęgnację podbudowy,</w:t>
      </w:r>
    </w:p>
    <w:p w14:paraId="6ECD2F18" w14:textId="77777777" w:rsidR="00BD0874" w:rsidRPr="00683F4D" w:rsidRDefault="00BD0874" w:rsidP="00BD0874">
      <w:pPr>
        <w:pStyle w:val="Nagwek8"/>
      </w:pPr>
      <w:r w:rsidRPr="00683F4D">
        <w:t>roboty wykończeniowe.</w:t>
      </w:r>
    </w:p>
    <w:p w14:paraId="50949B23" w14:textId="77777777" w:rsidR="00BD0874" w:rsidRPr="00683F4D" w:rsidRDefault="00BD0874" w:rsidP="00BD0874">
      <w:pPr>
        <w:pStyle w:val="Nagwek2"/>
      </w:pPr>
      <w:r w:rsidRPr="00683F4D">
        <w:t>5.3. Roboty przygotowawcze</w:t>
      </w:r>
    </w:p>
    <w:p w14:paraId="70106B73" w14:textId="77777777" w:rsidR="00BD0874" w:rsidRPr="00683F4D" w:rsidRDefault="00BD0874" w:rsidP="00BD0874">
      <w:pPr>
        <w:pStyle w:val="Nagwek3"/>
      </w:pPr>
      <w:r w:rsidRPr="00683F4D">
        <w:t>5.3.1. Wstępne roboty przygotowawcze</w:t>
      </w:r>
    </w:p>
    <w:p w14:paraId="40F6FD88" w14:textId="77777777" w:rsidR="00BD0874" w:rsidRPr="00683F4D" w:rsidRDefault="00BD0874" w:rsidP="00BD0874">
      <w:r w:rsidRPr="00683F4D">
        <w:t>Przed przystąpieniem do robót należy, na podstawie dokumentacji projektowej, SST lub wskazań Inżyniera</w:t>
      </w:r>
      <w:r>
        <w:t>.</w:t>
      </w:r>
    </w:p>
    <w:p w14:paraId="5E6933D4" w14:textId="77777777" w:rsidR="00BD0874" w:rsidRPr="00683F4D" w:rsidRDefault="00BD0874" w:rsidP="00BD0874">
      <w:r w:rsidRPr="00683F4D">
        <w:t>Zaleca się korzystanie z ustaleń SST D-01.00.00 [2] w zakresie niezbędnym do wykonania robót przygotowawczych</w:t>
      </w:r>
      <w:r>
        <w:t>.</w:t>
      </w:r>
    </w:p>
    <w:p w14:paraId="04F63BAA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5.3.2 </w:t>
      </w:r>
      <w:r w:rsidRPr="00683F4D">
        <w:t>Przygotowanie podłoża</w:t>
      </w:r>
    </w:p>
    <w:p w14:paraId="755B8E98" w14:textId="77777777" w:rsidR="00BD0874" w:rsidRPr="00683F4D" w:rsidRDefault="00BD0874" w:rsidP="00BD0874">
      <w:r w:rsidRPr="00683F4D">
        <w:t>Grunty na podłoże powinny być jednorodne i zabezpieczone przed nadmiernym zawilgoceniem i ujemnymi skutkami przemarzania.</w:t>
      </w:r>
    </w:p>
    <w:p w14:paraId="547A5301" w14:textId="77777777" w:rsidR="00BD0874" w:rsidRPr="00683F4D" w:rsidRDefault="00BD0874" w:rsidP="00BD0874">
      <w:r w:rsidRPr="00683F4D">
        <w:t>Koryto pod podbudowę należy wykonać według ustaleń dokumentacji projektowej, zgodnie z wymaganiami SST D-04.01.01 [4].</w:t>
      </w:r>
    </w:p>
    <w:p w14:paraId="73CF3BE1" w14:textId="77777777" w:rsidR="00BD0874" w:rsidRPr="00683F4D" w:rsidRDefault="00BD0874" w:rsidP="00BD0874">
      <w:r w:rsidRPr="00683F4D">
        <w:t>Ewentualne wykonanie robót ziemnych powinno odpowiadać wymaganiom SST D-02.00.00 [3].</w:t>
      </w:r>
    </w:p>
    <w:p w14:paraId="703923DE" w14:textId="77777777" w:rsidR="00BD0874" w:rsidRPr="00683F4D" w:rsidRDefault="00BD0874" w:rsidP="00BD0874">
      <w:r w:rsidRPr="00683F4D">
        <w:t xml:space="preserve">Rzędne podłoża nie powinny mieć, w stosunku do rzędnych projektowanych, odchyleń większych niż  </w:t>
      </w:r>
      <w:r w:rsidRPr="00683F4D">
        <w:sym w:font="Symbol" w:char="F0B1"/>
      </w:r>
      <w:r w:rsidRPr="00683F4D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683F4D">
          <w:t>2 cm</w:t>
        </w:r>
      </w:smartTag>
      <w:r w:rsidRPr="00683F4D">
        <w:t>.</w:t>
      </w:r>
    </w:p>
    <w:p w14:paraId="5B21E2AC" w14:textId="77777777" w:rsidR="00BD0874" w:rsidRPr="00683F4D" w:rsidRDefault="00BD0874" w:rsidP="00BD0874">
      <w:r w:rsidRPr="00683F4D">
        <w:t>Wskaźnik zagęszczenia gruntu powinien wynosić (wg [10]):</w:t>
      </w:r>
    </w:p>
    <w:p w14:paraId="3E01D765" w14:textId="77777777" w:rsidR="00BD0874" w:rsidRPr="00683F4D" w:rsidRDefault="00BD0874" w:rsidP="00BD0874">
      <w:pPr>
        <w:pStyle w:val="Nagwek8"/>
      </w:pPr>
      <w:r w:rsidRPr="00683F4D">
        <w:t xml:space="preserve">w górnej warstwie do głębokości </w:t>
      </w:r>
      <w:smartTag w:uri="urn:schemas-microsoft-com:office:smarttags" w:element="metricconverter">
        <w:smartTagPr>
          <w:attr w:name="ProductID" w:val="20 cm"/>
        </w:smartTagPr>
        <w:r w:rsidRPr="00683F4D">
          <w:t>20 cm</w:t>
        </w:r>
      </w:smartTag>
      <w:r w:rsidRPr="00683F4D">
        <w:t xml:space="preserve"> - co najmniej 103% zagęszczania uzyskanego w laboratorium metodą I lub II,</w:t>
      </w:r>
    </w:p>
    <w:p w14:paraId="67B121A5" w14:textId="77777777" w:rsidR="00BD0874" w:rsidRPr="00683F4D" w:rsidRDefault="00BD0874" w:rsidP="00BD0874">
      <w:pPr>
        <w:pStyle w:val="Nagwek8"/>
      </w:pPr>
      <w:r w:rsidRPr="00683F4D">
        <w:t xml:space="preserve">w warstwie niższej do głębokości </w:t>
      </w:r>
      <w:smartTag w:uri="urn:schemas-microsoft-com:office:smarttags" w:element="metricconverter">
        <w:smartTagPr>
          <w:attr w:name="ProductID" w:val="50 cm"/>
        </w:smartTagPr>
        <w:r w:rsidRPr="00683F4D">
          <w:t>50 cm</w:t>
        </w:r>
      </w:smartTag>
      <w:r w:rsidRPr="00683F4D">
        <w:t xml:space="preserve"> - co najmniej 100% zagęszczenia uzyskanego jak wyżej,</w:t>
      </w:r>
    </w:p>
    <w:p w14:paraId="11649C9F" w14:textId="77777777" w:rsidR="00BD0874" w:rsidRPr="00683F4D" w:rsidRDefault="00BD0874" w:rsidP="00BD0874">
      <w:pPr>
        <w:pStyle w:val="Nagwek8"/>
      </w:pPr>
      <w:r w:rsidRPr="00683F4D">
        <w:t xml:space="preserve">w nasypach wyższych niż 50 cm: w warstwie dolnej poniżej </w:t>
      </w:r>
      <w:smartTag w:uri="urn:schemas-microsoft-com:office:smarttags" w:element="metricconverter">
        <w:smartTagPr>
          <w:attr w:name="ProductID" w:val="50 cm"/>
        </w:smartTagPr>
        <w:r w:rsidRPr="00683F4D">
          <w:t>50 cm</w:t>
        </w:r>
      </w:smartTag>
      <w:r w:rsidRPr="00683F4D">
        <w:t xml:space="preserve"> - co najmniej 95% zagęszczenia uzyskanego jak wyżej.</w:t>
      </w:r>
    </w:p>
    <w:p w14:paraId="5BD945E5" w14:textId="77777777" w:rsidR="00BD0874" w:rsidRPr="00683F4D" w:rsidRDefault="00BD0874" w:rsidP="00BD0874">
      <w:r w:rsidRPr="00683F4D">
        <w:t xml:space="preserve">W przypadku występowania w podłożu gruntów piaszczystych </w:t>
      </w:r>
      <w:proofErr w:type="spellStart"/>
      <w:r w:rsidRPr="00683F4D">
        <w:t>równouziarnionych</w:t>
      </w:r>
      <w:proofErr w:type="spellEnd"/>
      <w:r w:rsidRPr="00683F4D">
        <w:t xml:space="preserve"> (o wskaźniku różnoziarnistości nie większym niż 5) należy je </w:t>
      </w:r>
      <w:proofErr w:type="spellStart"/>
      <w:r w:rsidRPr="00683F4D">
        <w:t>doziarnić</w:t>
      </w:r>
      <w:proofErr w:type="spellEnd"/>
      <w:r w:rsidRPr="00683F4D">
        <w:t xml:space="preserve"> albo ulepszyć cementem lub aktywnymi popiołami lotnymi.</w:t>
      </w:r>
    </w:p>
    <w:p w14:paraId="395B3CA1" w14:textId="77777777" w:rsidR="00BD0874" w:rsidRPr="00683F4D" w:rsidRDefault="00BD0874" w:rsidP="00BD0874"/>
    <w:p w14:paraId="7C31CF8A" w14:textId="77777777" w:rsidR="00BD0874" w:rsidRPr="00683F4D" w:rsidRDefault="00BD0874" w:rsidP="00BD0874">
      <w:r w:rsidRPr="00683F4D">
        <w:t xml:space="preserve">W przypadku gruntów dobrze uziarnionych (o wskaźniku różnoziarnistości większym niż 5), oraz wskaźniku piaskowym większym niż 35 i niskiego poziomu wód gruntowych nie stwarzającego niebezpieczeństwa nadmiernego nawilgocenia gruntu bezpośrednio pod nawierzchnią, dopuszcza się układanie warstwy betonu na gruncie miejscowym po uprzednim ułożeniu na nim warstwy poślizgowej o grubości od </w:t>
      </w:r>
      <w:smartTag w:uri="urn:schemas-microsoft-com:office:smarttags" w:element="metricconverter">
        <w:smartTagPr>
          <w:attr w:name="ProductID" w:val="2 cm"/>
        </w:smartTagPr>
        <w:r w:rsidRPr="00683F4D">
          <w:t>2 cm</w:t>
        </w:r>
      </w:smartTag>
      <w:r w:rsidRPr="00683F4D">
        <w:t xml:space="preserve"> do </w:t>
      </w:r>
      <w:smartTag w:uri="urn:schemas-microsoft-com:office:smarttags" w:element="metricconverter">
        <w:smartTagPr>
          <w:attr w:name="ProductID" w:val="3 cm"/>
        </w:smartTagPr>
        <w:r w:rsidRPr="00683F4D">
          <w:t>3 cm</w:t>
        </w:r>
      </w:smartTag>
      <w:r w:rsidRPr="00683F4D">
        <w:t xml:space="preserve"> z bitumowanego piasku lub żwiru, albo po ułożeniu papy lub folii.</w:t>
      </w:r>
    </w:p>
    <w:p w14:paraId="1DF3E648" w14:textId="77777777" w:rsidR="00BD0874" w:rsidRPr="00683F4D" w:rsidRDefault="00BD0874" w:rsidP="00BD0874">
      <w:pPr>
        <w:pStyle w:val="Nagwek2"/>
      </w:pPr>
      <w:r w:rsidRPr="00683F4D">
        <w:t>5.4. Układanie mieszanki betonowej</w:t>
      </w:r>
    </w:p>
    <w:p w14:paraId="30D62974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5.4.1 </w:t>
      </w:r>
      <w:r w:rsidRPr="00683F4D">
        <w:t>Projektowanie mieszanki betonowej</w:t>
      </w:r>
    </w:p>
    <w:p w14:paraId="2301240E" w14:textId="77777777" w:rsidR="00BD0874" w:rsidRPr="00683F4D" w:rsidRDefault="00BD0874" w:rsidP="00BD0874">
      <w:r w:rsidRPr="00683F4D">
        <w:t>Ustalenie składu mieszanki betonowej powinno odpowiadać wymaganiom [10] oraz punktu 2.2.9 niniejszej specyfikacji.</w:t>
      </w:r>
    </w:p>
    <w:p w14:paraId="7DD0E98D" w14:textId="77777777" w:rsidR="00BD0874" w:rsidRPr="00683F4D" w:rsidRDefault="00BD0874" w:rsidP="00BD0874">
      <w:r w:rsidRPr="00683F4D">
        <w:t xml:space="preserve">Podczas projektowania składu betonu należy wykonać próbne </w:t>
      </w:r>
      <w:proofErr w:type="spellStart"/>
      <w:r w:rsidRPr="00683F4D">
        <w:t>zaroby</w:t>
      </w:r>
      <w:proofErr w:type="spellEnd"/>
      <w:r w:rsidRPr="00683F4D">
        <w:t xml:space="preserve"> w celu sprawdzenia właściwości mieszanki w zakresie oznaczenia konsystencji, zawartości powietrza i oznaczenia gęstości.</w:t>
      </w:r>
    </w:p>
    <w:p w14:paraId="529CB677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5.4.2 </w:t>
      </w:r>
      <w:r w:rsidRPr="00683F4D">
        <w:t>Warunki przystąpienia do robót</w:t>
      </w:r>
    </w:p>
    <w:p w14:paraId="6110D0F7" w14:textId="77777777" w:rsidR="00BD0874" w:rsidRPr="00683F4D" w:rsidRDefault="00BD0874" w:rsidP="00BD0874">
      <w:r w:rsidRPr="00683F4D">
        <w:t>Podbudowę z betonu cementowego zaleca się wykonywać przy temperaturze powietrza od 5˚C do 25˚C. Dopuszcza się wykonywanie podbudowy w temperaturze powietrza powyżej 25˚C pod warunkiem nieprzekroczenia temperatury mieszanki betonowej powyżej 30˚C. Wykonywanie podbudowy w temperaturze poniżej 5˚C dopuszcza się pod warunkiem stosowania zabiegów specjalnych, pozwalających na utrzymanie temperatury mieszanki betonowej powyżej 5˚C przez okres co najmniej 3 dni.</w:t>
      </w:r>
    </w:p>
    <w:p w14:paraId="5D2D767C" w14:textId="77777777" w:rsidR="00BD0874" w:rsidRPr="00683F4D" w:rsidRDefault="00BD0874" w:rsidP="00BD0874">
      <w:r w:rsidRPr="00683F4D">
        <w:t>Betonowania nie można wykonywać podczas opadów deszczu.</w:t>
      </w:r>
    </w:p>
    <w:p w14:paraId="34275C52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5.4.3 </w:t>
      </w:r>
      <w:r w:rsidRPr="00683F4D">
        <w:t>Wytwarzanie mieszanki betonowej</w:t>
      </w:r>
    </w:p>
    <w:p w14:paraId="650D977E" w14:textId="77777777" w:rsidR="00BD0874" w:rsidRPr="00683F4D" w:rsidRDefault="00BD0874" w:rsidP="00BD0874">
      <w:r w:rsidRPr="00683F4D">
        <w:t>Mieszankę betonową o składzie zawartym w recepcie laboratoryjnej, należy wytwarzać w wytwórniach betonu, zapewniających ciągłość produkcji i gwarantujących otrzymanie jednorodnej mieszanki.</w:t>
      </w:r>
    </w:p>
    <w:p w14:paraId="5579B794" w14:textId="77777777" w:rsidR="00BD0874" w:rsidRPr="00683F4D" w:rsidRDefault="00BD0874" w:rsidP="00BD0874">
      <w:r w:rsidRPr="00683F4D">
        <w:t>Mieszanka po wyprodukowaniu powinna być od razu transportowana na miejsce wbudowania w sposób zabezpieczający przed segregacją i wysychaniem.</w:t>
      </w:r>
    </w:p>
    <w:p w14:paraId="39849DCE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5.4.4. </w:t>
      </w:r>
      <w:r w:rsidRPr="00683F4D">
        <w:t>Wbudowanie mieszanki betonowej</w:t>
      </w:r>
    </w:p>
    <w:p w14:paraId="2FA6B709" w14:textId="77777777" w:rsidR="00BD0874" w:rsidRPr="00683F4D" w:rsidRDefault="00BD0874" w:rsidP="00BD0874">
      <w:r w:rsidRPr="00683F4D">
        <w:t>Wbudowanie mieszanki betonowej w podbudowę należy wykonywać mechanicznie, przy zastosowaniu odpowiedniego sprzętu, zapewniającego równomierne rozłożenie masy oraz zachowanie jej jednorodności.</w:t>
      </w:r>
    </w:p>
    <w:p w14:paraId="29C8ADE3" w14:textId="77777777" w:rsidR="00BD0874" w:rsidRPr="00683F4D" w:rsidRDefault="00BD0874" w:rsidP="00BD0874">
      <w:r w:rsidRPr="00683F4D">
        <w:t>Dopuszcza się ręczne wbudowywanie mieszanki betonowej przy wykonywaniu małych robót, w tym o nieregularnych kształtach powierzchni, po uzyskaniu zgody Inżyniera.</w:t>
      </w:r>
    </w:p>
    <w:p w14:paraId="12C39A3C" w14:textId="77777777" w:rsidR="00BD0874" w:rsidRPr="00683F4D" w:rsidRDefault="00BD0874" w:rsidP="00BD0874">
      <w:r w:rsidRPr="00683F4D">
        <w:lastRenderedPageBreak/>
        <w:t xml:space="preserve">Wbudowanie mieszanki betonowej odbywa się za pomocą maszyn poruszających się po prowadnicach. Prowadnice powinny być tak skonstruowane, aby spełniały równocześnie rolę </w:t>
      </w:r>
      <w:proofErr w:type="spellStart"/>
      <w:r w:rsidRPr="00683F4D">
        <w:t>deskowań</w:t>
      </w:r>
      <w:proofErr w:type="spellEnd"/>
      <w:r w:rsidRPr="00683F4D">
        <w:t xml:space="preserve"> i dlatego od strony wewnętrznej powinny być zabezpieczone przed przyczepnością betonu (np. natłuszczone olejem mineralnym). Prowadnice powinny być przytwierdzone do podłoża w sposób uniemożliwiający ich przemieszczanie i zapewniający ciągłość na złączach. Powierzchnie styku prowadnic z mieszanką betonową muszą być gładkie, czyste i pozbawione resztek stwardniałego betonu.</w:t>
      </w:r>
    </w:p>
    <w:p w14:paraId="7500AF2F" w14:textId="77777777" w:rsidR="00BD0874" w:rsidRPr="00683F4D" w:rsidRDefault="00BD0874" w:rsidP="00BD0874">
      <w:r w:rsidRPr="00683F4D">
        <w:t>Ustawienie prowadnic winno być takie, aby zapewniało uzyskanie przez podbudowę wymaganej niwelety, spadków podłużnych i poprzecznych.</w:t>
      </w:r>
    </w:p>
    <w:p w14:paraId="364D918A" w14:textId="77777777" w:rsidR="00BD0874" w:rsidRPr="00683F4D" w:rsidRDefault="00BD0874" w:rsidP="00BD0874">
      <w:r w:rsidRPr="00683F4D">
        <w:t>Zdjęcie prowadnic może nastąpić nie wcześniej niż po upływie 36 godzin od zakończenia betonowania płyt w temperaturze otoczenia powyżej 10</w:t>
      </w:r>
      <w:r w:rsidRPr="00683F4D">
        <w:rPr>
          <w:vertAlign w:val="superscript"/>
        </w:rPr>
        <w:t>o</w:t>
      </w:r>
      <w:r w:rsidRPr="00683F4D">
        <w:t>C, a przy temperaturze otoczenia niższej - nie wcześniej niż po upływie 48 godzin. Prowadnice powinny być zdejmowane bez uszkodzenia wykonanej podbudowy.</w:t>
      </w:r>
    </w:p>
    <w:p w14:paraId="58D53186" w14:textId="77777777" w:rsidR="00BD0874" w:rsidRPr="00683F4D" w:rsidRDefault="00BD0874" w:rsidP="00BD0874">
      <w:r w:rsidRPr="00683F4D">
        <w:t>Przy stosowaniu deskowania ślizgowego (przesuwnego), wbudowywanie mieszanki betonowej dokonuje się układarką mechaniczną, która przesuwając się formuje płytę podbudowy, ograniczając ją z boku deskowaniem ślizgowym, bez stosowania prowadnic.</w:t>
      </w:r>
    </w:p>
    <w:p w14:paraId="05D9CC15" w14:textId="77777777" w:rsidR="00BD0874" w:rsidRPr="00683F4D" w:rsidRDefault="00BD0874" w:rsidP="00BD0874">
      <w:pPr>
        <w:pStyle w:val="Nagwek3"/>
      </w:pPr>
      <w:r>
        <w:rPr>
          <w:lang w:val="pl-PL"/>
        </w:rPr>
        <w:t xml:space="preserve">5.4.5 </w:t>
      </w:r>
      <w:r w:rsidRPr="00683F4D">
        <w:t>Zagęszczanie mieszanki betonowej</w:t>
      </w:r>
    </w:p>
    <w:p w14:paraId="0F76F269" w14:textId="77777777" w:rsidR="00BD0874" w:rsidRPr="00683F4D" w:rsidRDefault="00BD0874" w:rsidP="00BD0874">
      <w:r w:rsidRPr="00683F4D">
        <w:t>Do zagęszczania mieszanki betonowej w podbudowie należy stosować odpowiednie mechaniczne urządzenia wibracyjne, zapewniające jednolite jej zagęszczenie.</w:t>
      </w:r>
    </w:p>
    <w:p w14:paraId="613E6322" w14:textId="77777777" w:rsidR="00BD0874" w:rsidRPr="00683F4D" w:rsidRDefault="00BD0874" w:rsidP="00BD0874">
      <w:r w:rsidRPr="00683F4D">
        <w:t>Powierzchnia warstwy zagęszczonej powinna mieć jednolitą teksturę i połysk, a grube ziarna kruszywa powinny być widoczne lub powinny znajdować się bezpośrednio pod powierzchnią.</w:t>
      </w:r>
    </w:p>
    <w:p w14:paraId="316E0A03" w14:textId="77777777" w:rsidR="00BD0874" w:rsidRPr="00683F4D" w:rsidRDefault="00BD0874" w:rsidP="00BD0874">
      <w:pPr>
        <w:pStyle w:val="Nagwek2"/>
      </w:pPr>
      <w:r w:rsidRPr="00683F4D">
        <w:t>5.5. Pielęgnacja podbudowy</w:t>
      </w:r>
    </w:p>
    <w:p w14:paraId="6582D5D3" w14:textId="77777777" w:rsidR="00BD0874" w:rsidRPr="00683F4D" w:rsidRDefault="00BD0874" w:rsidP="00BD0874">
      <w:r w:rsidRPr="00683F4D">
        <w:t>Bezpośrednio po zagęszczeniu  należy świeży beton zabezpieczyć przed wyparowaniem wody przez pokrycie jego powierzchni materiałami według punktu 2.2.8. Należy to wykonać przed upływem 90 min od chwili zakończenia zagęszczania.</w:t>
      </w:r>
    </w:p>
    <w:p w14:paraId="6751FD74" w14:textId="77777777" w:rsidR="00BD0874" w:rsidRPr="00683F4D" w:rsidRDefault="00BD0874" w:rsidP="00BD0874">
      <w:r w:rsidRPr="00683F4D">
        <w:t>W przypadku pielęgnacji podbudowy wilgotną warstwą piasku lub grubej włókniny należy utrzymywać ją w stanie wilgotnym w czasie od siedmiu do dziesięciu dni. W przypadku gdy temperatura powietrza jest powyżej 25˚C pielęgnację należy przedłużyć do 14 dni.</w:t>
      </w:r>
    </w:p>
    <w:p w14:paraId="4F754A5E" w14:textId="77777777" w:rsidR="00BD0874" w:rsidRPr="00683F4D" w:rsidRDefault="00BD0874" w:rsidP="00BD0874">
      <w:r w:rsidRPr="00683F4D">
        <w:t>Stosowanie innych środków do pielęgnacji podbudowy wymaga każdorazowej zgody Inżyniera.</w:t>
      </w:r>
    </w:p>
    <w:p w14:paraId="61B2E252" w14:textId="77777777" w:rsidR="00BD0874" w:rsidRPr="00683F4D" w:rsidRDefault="00BD0874" w:rsidP="00BD0874">
      <w:pPr>
        <w:pStyle w:val="Nagwek2"/>
      </w:pPr>
      <w:r w:rsidRPr="00683F4D">
        <w:t>5.6. Roboty wykończeniowe</w:t>
      </w:r>
    </w:p>
    <w:p w14:paraId="26A14C64" w14:textId="77777777" w:rsidR="00BD0874" w:rsidRPr="00683F4D" w:rsidRDefault="00BD0874" w:rsidP="00BD0874">
      <w:r w:rsidRPr="00683F4D">
        <w:t>Roboty wykończeniowe powinny być zgodne z dokumentacją projektową i SST. Do robót wykończeniowych należą prace związane z dostosowaniem wykonanych robót do istniejących warunków terenowych, takie jak:</w:t>
      </w:r>
    </w:p>
    <w:p w14:paraId="14FC61B0" w14:textId="77777777" w:rsidR="00BD0874" w:rsidRPr="00683F4D" w:rsidRDefault="00BD0874" w:rsidP="00BD0874">
      <w:pPr>
        <w:pStyle w:val="Nagwek8"/>
      </w:pPr>
      <w:r w:rsidRPr="00683F4D">
        <w:t>odtworzenie przeszkód czasowo usuniętych, np. parkanów, ogrodzeń, nawierzchni, chodników, krawężników itp.,</w:t>
      </w:r>
    </w:p>
    <w:p w14:paraId="313C49BF" w14:textId="77777777" w:rsidR="00BD0874" w:rsidRPr="00683F4D" w:rsidRDefault="00BD0874" w:rsidP="00BD0874">
      <w:pPr>
        <w:pStyle w:val="Nagwek8"/>
      </w:pPr>
      <w:r w:rsidRPr="00683F4D">
        <w:t xml:space="preserve">niezbędne uzupełnienia zniszczonej w czasie robót roślinności, tj. </w:t>
      </w:r>
      <w:proofErr w:type="spellStart"/>
      <w:r w:rsidRPr="00683F4D">
        <w:t>zatrawienia</w:t>
      </w:r>
      <w:proofErr w:type="spellEnd"/>
      <w:r w:rsidRPr="00683F4D">
        <w:t>, krzewów, ew. drzew,</w:t>
      </w:r>
    </w:p>
    <w:p w14:paraId="70E5EFB0" w14:textId="77777777" w:rsidR="00BD0874" w:rsidRPr="00683F4D" w:rsidRDefault="00BD0874" w:rsidP="00BD0874">
      <w:pPr>
        <w:pStyle w:val="Nagwek8"/>
      </w:pPr>
      <w:r w:rsidRPr="00683F4D">
        <w:t>roboty porządkujące otoczenie terenu robót.</w:t>
      </w:r>
    </w:p>
    <w:p w14:paraId="402921D5" w14:textId="77777777" w:rsidR="00BD0874" w:rsidRPr="00683F4D" w:rsidRDefault="00BD0874" w:rsidP="00BD0874">
      <w:pPr>
        <w:pStyle w:val="Nagwek1"/>
      </w:pPr>
      <w:bookmarkStart w:id="3" w:name="_Toc63568302"/>
      <w:bookmarkStart w:id="4" w:name="_Toc73770660"/>
      <w:bookmarkStart w:id="5" w:name="_Toc113935592"/>
      <w:r w:rsidRPr="00683F4D">
        <w:t>6. KONTROLA JAKOŚCI ROBÓT</w:t>
      </w:r>
      <w:bookmarkEnd w:id="3"/>
      <w:bookmarkEnd w:id="4"/>
      <w:bookmarkEnd w:id="5"/>
    </w:p>
    <w:p w14:paraId="0503BBA1" w14:textId="77777777" w:rsidR="00BD0874" w:rsidRPr="00683F4D" w:rsidRDefault="00BD0874" w:rsidP="00BD0874">
      <w:pPr>
        <w:pStyle w:val="Nagwek2"/>
      </w:pPr>
      <w:r w:rsidRPr="00683F4D">
        <w:t>6.1. Ogólne zasady kontroli jakości robót</w:t>
      </w:r>
    </w:p>
    <w:p w14:paraId="7B41BB65" w14:textId="77777777" w:rsidR="00BD0874" w:rsidRPr="00683F4D" w:rsidRDefault="00BD0874" w:rsidP="00BD0874">
      <w:r w:rsidRPr="00683F4D">
        <w:t>Ogólne zasady kontroli jakości robót podano w SST D-M-00.00.00 „Wymagania ogólne” [1] pkt 6.</w:t>
      </w:r>
    </w:p>
    <w:p w14:paraId="23BEFC77" w14:textId="77777777" w:rsidR="00BD0874" w:rsidRPr="00683F4D" w:rsidRDefault="00BD0874" w:rsidP="00BD0874">
      <w:pPr>
        <w:pStyle w:val="Nagwek2"/>
      </w:pPr>
      <w:r w:rsidRPr="00683F4D">
        <w:t>6.2. Badania przed przystąpieniem do robót</w:t>
      </w:r>
    </w:p>
    <w:p w14:paraId="70E834EC" w14:textId="77777777" w:rsidR="00BD0874" w:rsidRPr="00683F4D" w:rsidRDefault="00BD0874" w:rsidP="00BD0874">
      <w:r w:rsidRPr="00683F4D">
        <w:t>Przed przystąpieniem do robót Wykonawca powinien:</w:t>
      </w:r>
    </w:p>
    <w:p w14:paraId="17433DD2" w14:textId="77777777" w:rsidR="00BD0874" w:rsidRPr="00683F4D" w:rsidRDefault="00BD0874" w:rsidP="00BD0874">
      <w:pPr>
        <w:pStyle w:val="Nagwek8"/>
      </w:pPr>
      <w:r w:rsidRPr="00683F4D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09A74CFA" w14:textId="77777777" w:rsidR="00BD0874" w:rsidRPr="00683F4D" w:rsidRDefault="00BD0874" w:rsidP="00BD0874">
      <w:pPr>
        <w:pStyle w:val="Nagwek8"/>
      </w:pPr>
      <w:r w:rsidRPr="00683F4D">
        <w:t xml:space="preserve">wykonać badania właściwości materiałów przeznaczonych do wykonania robót, określone w </w:t>
      </w:r>
      <w:proofErr w:type="spellStart"/>
      <w:r w:rsidRPr="00683F4D">
        <w:t>pkcie</w:t>
      </w:r>
      <w:proofErr w:type="spellEnd"/>
      <w:r w:rsidRPr="00683F4D">
        <w:t xml:space="preserve"> 2,</w:t>
      </w:r>
    </w:p>
    <w:p w14:paraId="7240C252" w14:textId="77777777" w:rsidR="00BD0874" w:rsidRPr="00683F4D" w:rsidRDefault="00BD0874" w:rsidP="00BD0874">
      <w:pPr>
        <w:pStyle w:val="Nagwek8"/>
      </w:pPr>
      <w:r w:rsidRPr="00683F4D">
        <w:t>sprawdzić cechy zewnętrzne gotowych materiałów z tworzyw i prefabrykowanych.</w:t>
      </w:r>
    </w:p>
    <w:p w14:paraId="396BCA23" w14:textId="77777777" w:rsidR="00BD0874" w:rsidRPr="00683F4D" w:rsidRDefault="00BD0874" w:rsidP="00BD0874">
      <w:r w:rsidRPr="00683F4D">
        <w:t>Wszystkie dokumenty oraz wyniki badań Wykonawca przedstawia Inżynierowi do akceptacji.</w:t>
      </w:r>
    </w:p>
    <w:p w14:paraId="77366E6A" w14:textId="77777777" w:rsidR="00BD0874" w:rsidRPr="00683F4D" w:rsidRDefault="00BD0874" w:rsidP="00BD0874">
      <w:pPr>
        <w:pStyle w:val="Nagwek2"/>
      </w:pPr>
      <w:r w:rsidRPr="00683F4D">
        <w:t>6.3. Badania w czasie robót i badania odbiorcze</w:t>
      </w:r>
    </w:p>
    <w:p w14:paraId="7E36C035" w14:textId="77777777" w:rsidR="00BD0874" w:rsidRPr="00683F4D" w:rsidRDefault="00BD0874" w:rsidP="00BD0874">
      <w:r w:rsidRPr="00683F4D">
        <w:t xml:space="preserve">   Częstotliwość oraz zakres badań i pomiarów, które należy wykonać podaje tablica 1.</w:t>
      </w:r>
    </w:p>
    <w:p w14:paraId="15789A15" w14:textId="77777777" w:rsidR="00BD0874" w:rsidRPr="00683F4D" w:rsidRDefault="00BD0874" w:rsidP="00BD0874">
      <w:pPr>
        <w:pStyle w:val="Stopka"/>
        <w:tabs>
          <w:tab w:val="clear" w:pos="4536"/>
          <w:tab w:val="clear" w:pos="9072"/>
        </w:tabs>
      </w:pPr>
      <w:r w:rsidRPr="00683F4D">
        <w:t xml:space="preserve">Tablica 1. Częstotliwość oraz zakres badań i pomiarów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909"/>
        <w:gridCol w:w="1701"/>
      </w:tblGrid>
      <w:tr w:rsidR="00BD0874" w:rsidRPr="00683F4D" w14:paraId="7CEF76E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CF9A" w14:textId="77777777" w:rsidR="00BD0874" w:rsidRPr="00683F4D" w:rsidRDefault="00BD0874" w:rsidP="00CA40F0">
            <w:pPr>
              <w:pStyle w:val="Bezodstpw"/>
            </w:pPr>
            <w:r w:rsidRPr="00683F4D">
              <w:t>Lp.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4B9" w14:textId="77777777" w:rsidR="00BD0874" w:rsidRPr="00683F4D" w:rsidRDefault="00BD0874" w:rsidP="00CA40F0">
            <w:pPr>
              <w:pStyle w:val="Bezodstpw"/>
            </w:pPr>
            <w:r w:rsidRPr="00683F4D">
              <w:t>Wyszczególnienie badań i pomiarów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C584" w14:textId="77777777" w:rsidR="00BD0874" w:rsidRPr="00683F4D" w:rsidRDefault="00BD0874" w:rsidP="00CA40F0">
            <w:pPr>
              <w:pStyle w:val="Bezodstpw"/>
            </w:pPr>
            <w:r w:rsidRPr="00683F4D">
              <w:t>Częstotliwość badań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9174C" w14:textId="77777777" w:rsidR="00BD0874" w:rsidRPr="00683F4D" w:rsidRDefault="00BD0874" w:rsidP="00CA40F0">
            <w:pPr>
              <w:pStyle w:val="Bezodstpw"/>
            </w:pPr>
            <w:r w:rsidRPr="00683F4D">
              <w:t>Wartości dopuszczalne</w:t>
            </w:r>
          </w:p>
        </w:tc>
      </w:tr>
      <w:tr w:rsidR="00BD0874" w:rsidRPr="00683F4D" w14:paraId="1FEE15CB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9B07F64" w14:textId="77777777" w:rsidR="00BD0874" w:rsidRPr="00683F4D" w:rsidRDefault="00BD0874" w:rsidP="00CA40F0">
            <w:pPr>
              <w:pStyle w:val="Bezodstpw"/>
              <w:rPr>
                <w:sz w:val="16"/>
              </w:rPr>
            </w:pPr>
            <w:r w:rsidRPr="00683F4D">
              <w:rPr>
                <w:sz w:val="16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313D74C" w14:textId="77777777" w:rsidR="00BD0874" w:rsidRPr="00683F4D" w:rsidRDefault="00BD0874" w:rsidP="00CA40F0">
            <w:pPr>
              <w:pStyle w:val="Bezodstpw"/>
              <w:rPr>
                <w:sz w:val="16"/>
              </w:rPr>
            </w:pPr>
            <w:r w:rsidRPr="00683F4D">
              <w:rPr>
                <w:sz w:val="16"/>
              </w:rPr>
              <w:t>2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B3772C0" w14:textId="77777777" w:rsidR="00BD0874" w:rsidRPr="00683F4D" w:rsidRDefault="00BD0874" w:rsidP="00CA40F0">
            <w:pPr>
              <w:pStyle w:val="Bezodstpw"/>
              <w:rPr>
                <w:sz w:val="16"/>
              </w:rPr>
            </w:pPr>
            <w:r w:rsidRPr="00683F4D">
              <w:rPr>
                <w:sz w:val="16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939F80E" w14:textId="77777777" w:rsidR="00BD0874" w:rsidRPr="00683F4D" w:rsidRDefault="00BD0874" w:rsidP="00CA40F0">
            <w:pPr>
              <w:pStyle w:val="Bezodstpw"/>
              <w:rPr>
                <w:sz w:val="16"/>
              </w:rPr>
            </w:pPr>
            <w:r w:rsidRPr="00683F4D">
              <w:rPr>
                <w:sz w:val="16"/>
              </w:rPr>
              <w:t>4</w:t>
            </w:r>
          </w:p>
        </w:tc>
      </w:tr>
      <w:tr w:rsidR="00BD0874" w:rsidRPr="00683F4D" w14:paraId="58C403D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6C505" w14:textId="77777777" w:rsidR="00BD0874" w:rsidRPr="00683F4D" w:rsidRDefault="00BD0874" w:rsidP="00CA40F0">
            <w:pPr>
              <w:pStyle w:val="Bezodstpw"/>
            </w:pPr>
            <w:r w:rsidRPr="00683F4D">
              <w:t>1</w:t>
            </w:r>
          </w:p>
        </w:tc>
        <w:tc>
          <w:tcPr>
            <w:tcW w:w="340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81141A" w14:textId="77777777" w:rsidR="00BD0874" w:rsidRPr="00683F4D" w:rsidRDefault="00BD0874" w:rsidP="00CA40F0">
            <w:pPr>
              <w:pStyle w:val="Bezodstpw"/>
            </w:pPr>
            <w:r w:rsidRPr="00683F4D">
              <w:t>Badania kwalifikacyjne: sprawdzenie materiałów, ustalenie składu mieszanki</w:t>
            </w:r>
          </w:p>
        </w:tc>
        <w:tc>
          <w:tcPr>
            <w:tcW w:w="19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07A1" w14:textId="77777777" w:rsidR="00BD0874" w:rsidRPr="00683F4D" w:rsidRDefault="00BD0874" w:rsidP="00CA40F0">
            <w:pPr>
              <w:pStyle w:val="Bezodstpw"/>
            </w:pPr>
            <w:r w:rsidRPr="00683F4D">
              <w:t xml:space="preserve">raz na etapie </w:t>
            </w:r>
            <w:proofErr w:type="spellStart"/>
            <w:r w:rsidRPr="00683F4D">
              <w:t>projek-towania</w:t>
            </w:r>
            <w:proofErr w:type="spellEnd"/>
            <w:r w:rsidRPr="00683F4D">
              <w:t xml:space="preserve"> składu </w:t>
            </w:r>
            <w:proofErr w:type="spellStart"/>
            <w:r w:rsidRPr="00683F4D">
              <w:t>mie</w:t>
            </w:r>
            <w:proofErr w:type="spellEnd"/>
            <w:r w:rsidRPr="00683F4D">
              <w:t>-szanki i przy każdej zmianie materiału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91B1" w14:textId="77777777" w:rsidR="00BD0874" w:rsidRPr="00683F4D" w:rsidRDefault="00BD0874" w:rsidP="00CA40F0">
            <w:pPr>
              <w:pStyle w:val="Bezodstpw"/>
            </w:pPr>
            <w:r w:rsidRPr="00683F4D">
              <w:t xml:space="preserve">wg </w:t>
            </w:r>
            <w:proofErr w:type="spellStart"/>
            <w:r w:rsidRPr="00683F4D">
              <w:t>pktu</w:t>
            </w:r>
            <w:proofErr w:type="spellEnd"/>
            <w:r w:rsidRPr="00683F4D">
              <w:t xml:space="preserve"> 2 i 5</w:t>
            </w:r>
          </w:p>
        </w:tc>
      </w:tr>
      <w:tr w:rsidR="00BD0874" w:rsidRPr="00683F4D" w14:paraId="155E1BC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2D47FC9" w14:textId="77777777" w:rsidR="00BD0874" w:rsidRPr="00683F4D" w:rsidRDefault="00BD0874" w:rsidP="00CA40F0">
            <w:pPr>
              <w:pStyle w:val="Bezodstpw"/>
            </w:pPr>
            <w:r w:rsidRPr="00683F4D"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3727B2" w14:textId="77777777" w:rsidR="00BD0874" w:rsidRPr="00683F4D" w:rsidRDefault="00BD0874" w:rsidP="00CA40F0">
            <w:pPr>
              <w:pStyle w:val="Bezodstpw"/>
            </w:pPr>
            <w:r w:rsidRPr="00683F4D">
              <w:t>Badania w czasie robót</w:t>
            </w:r>
          </w:p>
          <w:p w14:paraId="27FAC43D" w14:textId="77777777" w:rsidR="00BD0874" w:rsidRPr="00683F4D" w:rsidRDefault="00BD0874" w:rsidP="00CA40F0">
            <w:pPr>
              <w:pStyle w:val="Bezodstpw"/>
            </w:pPr>
            <w:r w:rsidRPr="00683F4D">
              <w:t>rzędne podłoża gruntowego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71334" w14:textId="77777777" w:rsidR="00BD0874" w:rsidRPr="00683F4D" w:rsidRDefault="00BD0874" w:rsidP="00CA40F0">
            <w:pPr>
              <w:pStyle w:val="Bezodstpw"/>
            </w:pPr>
          </w:p>
          <w:p w14:paraId="73B890D2" w14:textId="77777777" w:rsidR="00BD0874" w:rsidRPr="00683F4D" w:rsidRDefault="00BD0874" w:rsidP="00CA40F0">
            <w:pPr>
              <w:pStyle w:val="Bezodstpw"/>
            </w:pPr>
            <w:r w:rsidRPr="00683F4D">
              <w:t>na 0,1 długości odbieranego odcinka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CDD1" w14:textId="77777777" w:rsidR="00BD0874" w:rsidRPr="00683F4D" w:rsidRDefault="00BD0874" w:rsidP="00CA40F0">
            <w:pPr>
              <w:pStyle w:val="Bezodstpw"/>
            </w:pPr>
          </w:p>
          <w:p w14:paraId="231C726A" w14:textId="77777777" w:rsidR="00BD0874" w:rsidRPr="00683F4D" w:rsidRDefault="00BD0874" w:rsidP="00CA40F0">
            <w:pPr>
              <w:pStyle w:val="Bezodstpw"/>
            </w:pPr>
            <w:r w:rsidRPr="00683F4D">
              <w:t>wg 5.3.2</w:t>
            </w:r>
          </w:p>
        </w:tc>
      </w:tr>
      <w:tr w:rsidR="00BD0874" w:rsidRPr="00683F4D" w14:paraId="12D9F798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5CA83D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F0B2B" w14:textId="77777777" w:rsidR="00BD0874" w:rsidRPr="00683F4D" w:rsidRDefault="00BD0874" w:rsidP="00CA40F0">
            <w:pPr>
              <w:pStyle w:val="Bezodstpw"/>
            </w:pPr>
            <w:r w:rsidRPr="00683F4D">
              <w:t>zagęszczenie podłoża gruntowego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C56C0" w14:textId="77777777" w:rsidR="00BD0874" w:rsidRPr="00683F4D" w:rsidRDefault="00BD0874" w:rsidP="00CA40F0">
            <w:pPr>
              <w:pStyle w:val="Bezodstpw"/>
            </w:pPr>
            <w:r w:rsidRPr="00683F4D">
              <w:t>w 3 przekrojach na każdej działce roboczej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CD55" w14:textId="77777777" w:rsidR="00BD0874" w:rsidRPr="00683F4D" w:rsidRDefault="00BD0874" w:rsidP="00CA40F0">
            <w:pPr>
              <w:pStyle w:val="Bezodstpw"/>
            </w:pPr>
            <w:r w:rsidRPr="00683F4D">
              <w:t>wg 5.3.2</w:t>
            </w:r>
          </w:p>
        </w:tc>
      </w:tr>
      <w:tr w:rsidR="00BD0874" w:rsidRPr="00683F4D" w14:paraId="4B377A8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C4128" w14:textId="77777777" w:rsidR="00BD0874" w:rsidRPr="00683F4D" w:rsidRDefault="00BD0874" w:rsidP="00CA40F0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C8B8D" w14:textId="77777777" w:rsidR="00BD0874" w:rsidRPr="00683F4D" w:rsidRDefault="00BD0874" w:rsidP="00CA40F0">
            <w:pPr>
              <w:pStyle w:val="Bezodstpw"/>
            </w:pPr>
            <w:r w:rsidRPr="00683F4D">
              <w:t>konsystencja mieszanki betonowej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68E6" w14:textId="77777777" w:rsidR="00BD0874" w:rsidRPr="00683F4D" w:rsidRDefault="00BD0874" w:rsidP="00CA40F0">
            <w:pPr>
              <w:pStyle w:val="Bezodstpw"/>
            </w:pPr>
            <w:r w:rsidRPr="00683F4D">
              <w:t>2 razy w czasie zmiany roboczej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F4719" w14:textId="77777777" w:rsidR="00BD0874" w:rsidRPr="00683F4D" w:rsidRDefault="00BD0874" w:rsidP="00CA40F0">
            <w:pPr>
              <w:pStyle w:val="Bezodstpw"/>
            </w:pPr>
            <w:r w:rsidRPr="00683F4D">
              <w:t>wg 2.2.9</w:t>
            </w:r>
          </w:p>
        </w:tc>
      </w:tr>
      <w:tr w:rsidR="00BD0874" w:rsidRPr="00683F4D" w14:paraId="72B08B9A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2A653F6D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F0806" w14:textId="77777777" w:rsidR="00BD0874" w:rsidRPr="00683F4D" w:rsidRDefault="00BD0874" w:rsidP="00CA40F0">
            <w:pPr>
              <w:pStyle w:val="Bezodstpw"/>
            </w:pPr>
            <w:r w:rsidRPr="00683F4D">
              <w:t>wytrzymałość betonu na ściskanie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39656" w14:textId="77777777" w:rsidR="00BD0874" w:rsidRPr="00683F4D" w:rsidRDefault="00BD0874" w:rsidP="00CA40F0">
            <w:pPr>
              <w:pStyle w:val="Bezodstpw"/>
            </w:pPr>
            <w:r w:rsidRPr="00683F4D">
              <w:t>raz dziennie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B3803" w14:textId="77777777" w:rsidR="00BD0874" w:rsidRPr="00683F4D" w:rsidRDefault="00BD0874" w:rsidP="00CA40F0">
            <w:pPr>
              <w:pStyle w:val="Bezodstpw"/>
            </w:pPr>
            <w:r w:rsidRPr="00683F4D">
              <w:t>wg 2.2.9</w:t>
            </w:r>
          </w:p>
        </w:tc>
      </w:tr>
      <w:tr w:rsidR="00BD0874" w:rsidRPr="00683F4D" w14:paraId="230980DB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9E87BD7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E3F2B2" w14:textId="77777777" w:rsidR="00BD0874" w:rsidRPr="00683F4D" w:rsidRDefault="00BD0874" w:rsidP="00CA40F0">
            <w:pPr>
              <w:pStyle w:val="Bezodstpw"/>
            </w:pPr>
            <w:r w:rsidRPr="00683F4D">
              <w:t>zgodność ułożenia zbrojenia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27FCA" w14:textId="77777777" w:rsidR="00BD0874" w:rsidRPr="00683F4D" w:rsidRDefault="00BD0874" w:rsidP="00CA40F0">
            <w:pPr>
              <w:pStyle w:val="Bezodstpw"/>
            </w:pPr>
            <w:r w:rsidRPr="00683F4D">
              <w:t>1/5 liczby płyt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D3C26" w14:textId="77777777" w:rsidR="00BD0874" w:rsidRPr="00683F4D" w:rsidRDefault="00BD0874" w:rsidP="00CA40F0">
            <w:pPr>
              <w:pStyle w:val="Bezodstpw"/>
            </w:pPr>
            <w:r w:rsidRPr="00683F4D">
              <w:t>wg dokumentacji projektowej</w:t>
            </w:r>
          </w:p>
        </w:tc>
      </w:tr>
      <w:tr w:rsidR="00BD0874" w:rsidRPr="00683F4D" w14:paraId="4E353D9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A11F8F" w14:textId="77777777" w:rsidR="00BD0874" w:rsidRPr="00683F4D" w:rsidRDefault="00BD0874" w:rsidP="00CA40F0">
            <w:pPr>
              <w:pStyle w:val="Bezodstpw"/>
            </w:pPr>
            <w:r w:rsidRPr="00683F4D"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448E29" w14:textId="77777777" w:rsidR="00BD0874" w:rsidRPr="00683F4D" w:rsidRDefault="00BD0874" w:rsidP="00CA40F0">
            <w:pPr>
              <w:pStyle w:val="Bezodstpw"/>
            </w:pPr>
            <w:r w:rsidRPr="00683F4D">
              <w:t>Badania odbiorcze po wykonaniu podbudowy</w:t>
            </w:r>
          </w:p>
          <w:p w14:paraId="4F0E933C" w14:textId="77777777" w:rsidR="00BD0874" w:rsidRPr="00683F4D" w:rsidRDefault="00BD0874" w:rsidP="00CA40F0">
            <w:pPr>
              <w:pStyle w:val="Bezodstpw"/>
            </w:pPr>
            <w:r w:rsidRPr="00683F4D">
              <w:t>grubość podbudowy</w:t>
            </w:r>
          </w:p>
          <w:p w14:paraId="7D33448D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9DAAC" w14:textId="77777777" w:rsidR="00BD0874" w:rsidRPr="00683F4D" w:rsidRDefault="00BD0874" w:rsidP="00CA40F0">
            <w:pPr>
              <w:pStyle w:val="Bezodstpw"/>
            </w:pPr>
          </w:p>
          <w:p w14:paraId="6AA6BF4A" w14:textId="77777777" w:rsidR="00BD0874" w:rsidRPr="00683F4D" w:rsidRDefault="00BD0874" w:rsidP="00CA40F0">
            <w:pPr>
              <w:pStyle w:val="Bezodstpw"/>
            </w:pPr>
          </w:p>
          <w:p w14:paraId="1A056CAD" w14:textId="77777777" w:rsidR="00BD0874" w:rsidRPr="00683F4D" w:rsidRDefault="00BD0874" w:rsidP="00CA40F0">
            <w:pPr>
              <w:pStyle w:val="Bezodstpw"/>
            </w:pPr>
            <w:r w:rsidRPr="00683F4D">
              <w:t xml:space="preserve">raz na każde </w:t>
            </w:r>
            <w:smartTag w:uri="urn:schemas-microsoft-com:office:smarttags" w:element="metricconverter">
              <w:smartTagPr>
                <w:attr w:name="ProductID" w:val="2000 m"/>
              </w:smartTagPr>
              <w:r w:rsidRPr="00683F4D">
                <w:t>2000 m</w:t>
              </w:r>
            </w:smartTag>
            <w:r w:rsidRPr="00683F4D">
              <w:t xml:space="preserve"> długości odbieranego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6E6D0" w14:textId="77777777" w:rsidR="00BD0874" w:rsidRPr="00683F4D" w:rsidRDefault="00BD0874" w:rsidP="00CA40F0">
            <w:pPr>
              <w:pStyle w:val="Bezodstpw"/>
            </w:pPr>
          </w:p>
          <w:p w14:paraId="38719BB8" w14:textId="77777777" w:rsidR="00BD0874" w:rsidRPr="00683F4D" w:rsidRDefault="00BD0874" w:rsidP="00CA40F0">
            <w:pPr>
              <w:pStyle w:val="Bezodstpw"/>
            </w:pPr>
          </w:p>
          <w:p w14:paraId="796FB9BB" w14:textId="77777777" w:rsidR="00BD0874" w:rsidRPr="00683F4D" w:rsidRDefault="00BD0874" w:rsidP="00CA40F0">
            <w:pPr>
              <w:pStyle w:val="Bezodstpw"/>
            </w:pPr>
            <w:r w:rsidRPr="00683F4D">
              <w:t xml:space="preserve">odchyłka grubości        </w:t>
            </w:r>
            <w:r w:rsidRPr="00683F4D">
              <w:sym w:font="Symbol" w:char="F0B1"/>
            </w:r>
            <w:r w:rsidRPr="00683F4D">
              <w:t xml:space="preserve">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683F4D">
                <w:t>1 cm</w:t>
              </w:r>
            </w:smartTag>
            <w:r w:rsidRPr="00683F4D">
              <w:t>,</w:t>
            </w:r>
          </w:p>
        </w:tc>
      </w:tr>
      <w:tr w:rsidR="00BD0874" w:rsidRPr="00683F4D" w14:paraId="1086A43F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6B895B1E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7978C0" w14:textId="77777777" w:rsidR="00BD0874" w:rsidRPr="00683F4D" w:rsidRDefault="00BD0874" w:rsidP="00CA40F0">
            <w:pPr>
              <w:pStyle w:val="Bezodstpw"/>
            </w:pPr>
            <w:r w:rsidRPr="00683F4D">
              <w:t>nasiąkliwość betonu w podbudowie</w:t>
            </w:r>
          </w:p>
        </w:tc>
        <w:tc>
          <w:tcPr>
            <w:tcW w:w="19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A1220" w14:textId="77777777" w:rsidR="00BD0874" w:rsidRDefault="00BD0874" w:rsidP="00CA40F0">
            <w:pPr>
              <w:pStyle w:val="Bezodstpw"/>
            </w:pPr>
            <w:r w:rsidRPr="00683F4D">
              <w:t>Odcinka</w:t>
            </w:r>
          </w:p>
          <w:p w14:paraId="7D362E30" w14:textId="77777777" w:rsidR="00BD0874" w:rsidRPr="00683F4D" w:rsidRDefault="00BD0874" w:rsidP="00CA40F0">
            <w:pPr>
              <w:pStyle w:val="Bezodstpw"/>
            </w:pPr>
            <w:r>
              <w:t>Lub 1 raz zjazd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6DC1A" w14:textId="77777777" w:rsidR="00BD0874" w:rsidRPr="00683F4D" w:rsidRDefault="00BD0874" w:rsidP="00CA40F0">
            <w:pPr>
              <w:pStyle w:val="Bezodstpw"/>
            </w:pPr>
            <w:r w:rsidRPr="00683F4D">
              <w:t xml:space="preserve">nasiąkliwość wg [10] i </w:t>
            </w:r>
            <w:proofErr w:type="spellStart"/>
            <w:r w:rsidRPr="00683F4D">
              <w:t>pktu</w:t>
            </w:r>
            <w:proofErr w:type="spellEnd"/>
            <w:r w:rsidRPr="00683F4D">
              <w:t xml:space="preserve"> 2.2.9</w:t>
            </w:r>
          </w:p>
        </w:tc>
      </w:tr>
      <w:tr w:rsidR="00BD0874" w:rsidRPr="00683F4D" w14:paraId="080057A4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1857AD5A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20C77" w14:textId="77777777" w:rsidR="00BD0874" w:rsidRPr="00683F4D" w:rsidRDefault="00BD0874" w:rsidP="00CA40F0">
            <w:pPr>
              <w:pStyle w:val="Bezodstpw"/>
            </w:pPr>
            <w:r w:rsidRPr="00683F4D">
              <w:t>mrozoodporność betonu w podbudowie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28F7" w14:textId="77777777" w:rsidR="00BD0874" w:rsidRPr="00683F4D" w:rsidRDefault="00BD0874" w:rsidP="00CA40F0">
            <w:pPr>
              <w:pStyle w:val="Bezodstpw"/>
            </w:pPr>
            <w:r>
              <w:t>badanie stopnia mrozoodporności F150, częstotliwość: raz w trakcie budowy / seria 12 kostek 10cm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16FC3" w14:textId="77777777" w:rsidR="00BD0874" w:rsidRPr="00683F4D" w:rsidRDefault="00BD0874" w:rsidP="00CA40F0">
            <w:pPr>
              <w:pStyle w:val="Bezodstpw"/>
            </w:pPr>
            <w:r w:rsidRPr="00683F4D">
              <w:t xml:space="preserve">wg </w:t>
            </w:r>
          </w:p>
          <w:p w14:paraId="6EE9521F" w14:textId="77777777" w:rsidR="00BD0874" w:rsidRPr="00683F4D" w:rsidRDefault="00BD0874" w:rsidP="00CA40F0">
            <w:pPr>
              <w:pStyle w:val="Bezodstpw"/>
            </w:pPr>
            <w:r w:rsidRPr="00683F4D">
              <w:t>[10]</w:t>
            </w:r>
          </w:p>
        </w:tc>
      </w:tr>
      <w:tr w:rsidR="00BD0874" w:rsidRPr="00683F4D" w14:paraId="5E2796B2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102EE31B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B42F2" w14:textId="77777777" w:rsidR="00BD0874" w:rsidRPr="00683F4D" w:rsidRDefault="00BD0874" w:rsidP="00CA40F0">
            <w:pPr>
              <w:pStyle w:val="Bezodstpw"/>
            </w:pPr>
            <w:r w:rsidRPr="00683F4D">
              <w:t>szerokość podbudowy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2A56" w14:textId="77777777" w:rsidR="00BD0874" w:rsidRDefault="00BD0874" w:rsidP="00CA40F0">
            <w:pPr>
              <w:pStyle w:val="Bezodstpw"/>
            </w:pPr>
            <w:r w:rsidRPr="00683F4D">
              <w:t>10 razy na 1 km</w:t>
            </w:r>
          </w:p>
          <w:p w14:paraId="6F68F8C9" w14:textId="77777777" w:rsidR="00BD0874" w:rsidRPr="00683F4D" w:rsidRDefault="00BD0874" w:rsidP="00CA40F0">
            <w:pPr>
              <w:pStyle w:val="Bezodstpw"/>
            </w:pPr>
            <w:r>
              <w:t>Lub 1 raz na zjazd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252A" w14:textId="77777777" w:rsidR="00BD0874" w:rsidRPr="00683F4D" w:rsidRDefault="00BD0874" w:rsidP="00CA40F0">
            <w:pPr>
              <w:pStyle w:val="Bezodstpw"/>
            </w:pPr>
            <w:r w:rsidRPr="00683F4D">
              <w:t xml:space="preserve">odchyłka szerokości </w:t>
            </w:r>
            <w:r w:rsidRPr="00683F4D">
              <w:sym w:font="Symbol" w:char="F0B1"/>
            </w:r>
            <w:r w:rsidRPr="00683F4D"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683F4D">
                <w:t>5 cm</w:t>
              </w:r>
            </w:smartTag>
          </w:p>
        </w:tc>
      </w:tr>
      <w:tr w:rsidR="00BD0874" w:rsidRPr="00683F4D" w14:paraId="474801E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2FCD0DB8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942AA0" w14:textId="77777777" w:rsidR="00BD0874" w:rsidRPr="00683F4D" w:rsidRDefault="00BD0874" w:rsidP="00CA40F0">
            <w:pPr>
              <w:pStyle w:val="Bezodstpw"/>
            </w:pPr>
            <w:r w:rsidRPr="00683F4D">
              <w:t>równość w przekroju poprzecznym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33B7" w14:textId="77777777" w:rsidR="00BD0874" w:rsidRDefault="00BD0874" w:rsidP="00CA40F0">
            <w:pPr>
              <w:pStyle w:val="Bezodstpw"/>
            </w:pPr>
            <w:r w:rsidRPr="00683F4D"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683F4D">
                <w:t>1 km</w:t>
              </w:r>
            </w:smartTag>
            <w:r w:rsidRPr="00683F4D">
              <w:t xml:space="preserve"> i w punktach głównych łuków poziomych</w:t>
            </w:r>
          </w:p>
          <w:p w14:paraId="48B0A30F" w14:textId="77777777" w:rsidR="00BD0874" w:rsidRPr="00683F4D" w:rsidRDefault="00BD0874" w:rsidP="00CA40F0">
            <w:pPr>
              <w:pStyle w:val="Bezodstpw"/>
            </w:pPr>
            <w:r>
              <w:t>Lub 1 raz na zjazd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5D67" w14:textId="77777777" w:rsidR="00BD0874" w:rsidRPr="00683F4D" w:rsidRDefault="00BD0874" w:rsidP="00CA40F0">
            <w:pPr>
              <w:pStyle w:val="Bezodstpw"/>
            </w:pPr>
            <w:r w:rsidRPr="00683F4D">
              <w:t xml:space="preserve">prześwity między łatą a powierzchnią ≤ </w:t>
            </w:r>
            <w:smartTag w:uri="urn:schemas-microsoft-com:office:smarttags" w:element="metricconverter">
              <w:smartTagPr>
                <w:attr w:name="ProductID" w:val="12 mm"/>
              </w:smartTagPr>
              <w:r w:rsidRPr="00683F4D">
                <w:t>12 mm</w:t>
              </w:r>
            </w:smartTag>
          </w:p>
        </w:tc>
      </w:tr>
      <w:tr w:rsidR="00BD0874" w:rsidRPr="00683F4D" w14:paraId="4C445A8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307E9BD8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2D7089" w14:textId="77777777" w:rsidR="00BD0874" w:rsidRPr="00683F4D" w:rsidRDefault="00BD0874" w:rsidP="00CA40F0">
            <w:pPr>
              <w:pStyle w:val="Bezodstpw"/>
            </w:pPr>
            <w:r w:rsidRPr="00683F4D">
              <w:t>spadki poprzeczne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DAAF" w14:textId="77777777" w:rsidR="00BD0874" w:rsidRPr="00683F4D" w:rsidRDefault="00BD0874" w:rsidP="00CA40F0">
            <w:pPr>
              <w:pStyle w:val="Bezodstpw"/>
            </w:pPr>
            <w:r w:rsidRPr="00683F4D">
              <w:t>jw.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5E24" w14:textId="77777777" w:rsidR="00BD0874" w:rsidRPr="00683F4D" w:rsidRDefault="00BD0874" w:rsidP="00CA40F0">
            <w:pPr>
              <w:pStyle w:val="Bezodstpw"/>
            </w:pPr>
            <w:r w:rsidRPr="00683F4D">
              <w:t xml:space="preserve">odchylenia </w:t>
            </w:r>
            <w:r w:rsidRPr="00683F4D">
              <w:sym w:font="Symbol" w:char="F0B1"/>
            </w:r>
            <w:r w:rsidRPr="00683F4D">
              <w:t xml:space="preserve"> 0,5% spadków zaprojektowanych</w:t>
            </w:r>
          </w:p>
        </w:tc>
      </w:tr>
      <w:tr w:rsidR="00BD0874" w:rsidRPr="00683F4D" w14:paraId="14EB1E22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7550CF04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22C996" w14:textId="77777777" w:rsidR="00BD0874" w:rsidRPr="00683F4D" w:rsidRDefault="00BD0874" w:rsidP="00CA40F0">
            <w:pPr>
              <w:pStyle w:val="Bezodstpw"/>
            </w:pPr>
            <w:r w:rsidRPr="00683F4D">
              <w:t>rzędne wysokościowe podbudowy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4028" w14:textId="77777777" w:rsidR="00BD0874" w:rsidRDefault="00BD0874" w:rsidP="00CA40F0">
            <w:pPr>
              <w:pStyle w:val="Bezodstpw"/>
            </w:pPr>
            <w:r w:rsidRPr="00683F4D">
              <w:t>na 0,1 długości odbieranego odcinka podbudowy</w:t>
            </w:r>
          </w:p>
          <w:p w14:paraId="6A560F01" w14:textId="77777777" w:rsidR="00BD0874" w:rsidRPr="00683F4D" w:rsidRDefault="00BD0874" w:rsidP="00CA40F0">
            <w:pPr>
              <w:pStyle w:val="Bezodstpw"/>
            </w:pPr>
            <w:r>
              <w:t>lub 1 raz na zjazd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765A" w14:textId="77777777" w:rsidR="00BD0874" w:rsidRPr="00683F4D" w:rsidRDefault="00BD0874" w:rsidP="00CA40F0">
            <w:pPr>
              <w:pStyle w:val="Bezodstpw"/>
            </w:pPr>
            <w:r w:rsidRPr="00683F4D">
              <w:t xml:space="preserve">odchylenie </w:t>
            </w:r>
            <w:r w:rsidRPr="00683F4D">
              <w:sym w:font="Symbol" w:char="F0B1"/>
            </w:r>
            <w:r w:rsidRPr="00683F4D">
              <w:t xml:space="preserve">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683F4D">
                <w:t>10 mm</w:t>
              </w:r>
            </w:smartTag>
            <w:r w:rsidRPr="00683F4D">
              <w:t xml:space="preserve"> od rzędnych zaprojektowanych</w:t>
            </w:r>
          </w:p>
        </w:tc>
      </w:tr>
      <w:tr w:rsidR="00BD0874" w:rsidRPr="00683F4D" w14:paraId="7A4D51B8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1AEFC41D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435B22" w14:textId="77777777" w:rsidR="00BD0874" w:rsidRPr="00683F4D" w:rsidRDefault="00BD0874" w:rsidP="00CA40F0">
            <w:pPr>
              <w:pStyle w:val="Bezodstpw"/>
            </w:pPr>
            <w:r w:rsidRPr="00683F4D">
              <w:t xml:space="preserve">równość podbudowy w profilu podłużnym (badania </w:t>
            </w:r>
            <w:proofErr w:type="spellStart"/>
            <w:r w:rsidRPr="00683F4D">
              <w:t>planografem</w:t>
            </w:r>
            <w:proofErr w:type="spellEnd"/>
            <w:r w:rsidRPr="00683F4D">
              <w:t xml:space="preserve"> lub łatą 4-metrową)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15F2" w14:textId="77777777" w:rsidR="00BD0874" w:rsidRDefault="00BD0874" w:rsidP="00CA40F0">
            <w:pPr>
              <w:pStyle w:val="Bezodstpw"/>
            </w:pPr>
            <w:r w:rsidRPr="00683F4D">
              <w:t xml:space="preserve">w dziesięciu miejscach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683F4D">
                <w:t>1000 m</w:t>
              </w:r>
            </w:smartTag>
            <w:r w:rsidRPr="00683F4D">
              <w:t xml:space="preserve"> długości odcinka</w:t>
            </w:r>
          </w:p>
          <w:p w14:paraId="04B2C2A7" w14:textId="77777777" w:rsidR="00BD0874" w:rsidRPr="00683F4D" w:rsidRDefault="00BD0874" w:rsidP="00CA40F0">
            <w:pPr>
              <w:pStyle w:val="Bezodstpw"/>
            </w:pPr>
            <w:r>
              <w:t>lub 1 raz na zjazd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23D0F" w14:textId="77777777" w:rsidR="00BD0874" w:rsidRPr="00683F4D" w:rsidRDefault="00BD0874" w:rsidP="00CA40F0">
            <w:pPr>
              <w:pStyle w:val="Bezodstpw"/>
            </w:pPr>
            <w:r w:rsidRPr="00683F4D">
              <w:t xml:space="preserve">nierówności           ≤ </w:t>
            </w:r>
            <w:smartTag w:uri="urn:schemas-microsoft-com:office:smarttags" w:element="metricconverter">
              <w:smartTagPr>
                <w:attr w:name="ProductID" w:val="12 mm"/>
              </w:smartTagPr>
              <w:r w:rsidRPr="00683F4D">
                <w:t>12 mm</w:t>
              </w:r>
            </w:smartTag>
          </w:p>
        </w:tc>
      </w:tr>
      <w:tr w:rsidR="00BD0874" w:rsidRPr="00683F4D" w14:paraId="07065C8A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14:paraId="034507EB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4D7075" w14:textId="77777777" w:rsidR="00BD0874" w:rsidRPr="00683F4D" w:rsidRDefault="00BD0874" w:rsidP="00CA40F0">
            <w:pPr>
              <w:pStyle w:val="Bezodstpw"/>
            </w:pPr>
            <w:r w:rsidRPr="00683F4D">
              <w:t>wytrzymałość betonu w podbudowie (metodą nieniszczącą lub na próbkach wyciętych)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FE0D1" w14:textId="77777777" w:rsidR="00BD0874" w:rsidRPr="00683F4D" w:rsidRDefault="00BD0874" w:rsidP="00CA40F0">
            <w:pPr>
              <w:pStyle w:val="Bezodstpw"/>
            </w:pPr>
            <w:r w:rsidRPr="00683F4D">
              <w:t>w trzech losowo wybranych miejscach na każdym kilometrze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0981E" w14:textId="77777777" w:rsidR="00BD0874" w:rsidRPr="00683F4D" w:rsidDel="004D5E06" w:rsidRDefault="00BD0874" w:rsidP="00CA40F0">
            <w:pPr>
              <w:pStyle w:val="Bezodstpw"/>
            </w:pPr>
            <w:r w:rsidRPr="00683F4D">
              <w:t xml:space="preserve">wg </w:t>
            </w:r>
          </w:p>
          <w:p w14:paraId="71989E86" w14:textId="77777777" w:rsidR="00BD0874" w:rsidRPr="00683F4D" w:rsidRDefault="00BD0874" w:rsidP="00CA40F0">
            <w:pPr>
              <w:pStyle w:val="Bezodstpw"/>
            </w:pPr>
            <w:r w:rsidRPr="00683F4D">
              <w:t>[10]</w:t>
            </w:r>
          </w:p>
        </w:tc>
      </w:tr>
      <w:tr w:rsidR="00BD0874" w:rsidRPr="00683F4D" w14:paraId="0BAF85D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D64E" w14:textId="77777777" w:rsidR="00BD0874" w:rsidRPr="00683F4D" w:rsidRDefault="00BD0874" w:rsidP="00CA40F0">
            <w:pPr>
              <w:pStyle w:val="Bezodstpw"/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E21C58" w14:textId="77777777" w:rsidR="00BD0874" w:rsidRPr="00683F4D" w:rsidRDefault="00BD0874" w:rsidP="00CA40F0">
            <w:pPr>
              <w:pStyle w:val="Bezodstpw"/>
            </w:pPr>
            <w:r w:rsidRPr="00683F4D">
              <w:t>ukształtowanie osi w planie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623AE" w14:textId="77777777" w:rsidR="00BD0874" w:rsidRPr="00683F4D" w:rsidRDefault="00BD0874" w:rsidP="00CA40F0">
            <w:pPr>
              <w:pStyle w:val="Bezodstpw"/>
            </w:pPr>
            <w:r w:rsidRPr="00683F4D"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683F4D">
                <w:t>25 m</w:t>
              </w:r>
            </w:smartTag>
            <w:r w:rsidRPr="00683F4D">
              <w:t xml:space="preserve"> i punktach głównych łuku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3772A" w14:textId="77777777" w:rsidR="00BD0874" w:rsidRPr="00683F4D" w:rsidRDefault="00BD0874" w:rsidP="00CA40F0">
            <w:pPr>
              <w:pStyle w:val="Bezodstpw"/>
            </w:pPr>
            <w:r w:rsidRPr="00683F4D">
              <w:t xml:space="preserve">odchylenie od osi zaprojektowanej          ≤ </w:t>
            </w:r>
            <w:r>
              <w:t>5cm</w:t>
            </w:r>
          </w:p>
        </w:tc>
      </w:tr>
    </w:tbl>
    <w:p w14:paraId="67AF2FA5" w14:textId="77777777" w:rsidR="00BD0874" w:rsidRPr="00683F4D" w:rsidRDefault="00BD0874" w:rsidP="00BD0874">
      <w:pPr>
        <w:pStyle w:val="Nagwek1"/>
      </w:pPr>
      <w:bookmarkStart w:id="6" w:name="_Toc63568303"/>
      <w:bookmarkStart w:id="7" w:name="_Toc73770661"/>
      <w:bookmarkStart w:id="8" w:name="_Toc113935593"/>
      <w:r w:rsidRPr="00683F4D">
        <w:t>7. OBMIAR ROBÓT</w:t>
      </w:r>
      <w:bookmarkEnd w:id="6"/>
      <w:bookmarkEnd w:id="7"/>
      <w:bookmarkEnd w:id="8"/>
    </w:p>
    <w:p w14:paraId="46C3CE44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7.1. Ogólne zasady obmiaru robót</w:t>
      </w:r>
    </w:p>
    <w:p w14:paraId="60CCF42C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t>Ogólne zasady obmiaru robót podano w SST  D-M-00.00.00 „Wymagania ogólne” [1] pkt 7.</w:t>
      </w:r>
    </w:p>
    <w:p w14:paraId="31C02449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7.2. Jednostka obmiarowa</w:t>
      </w:r>
    </w:p>
    <w:p w14:paraId="333CD85E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t>Jednostką obmiarową jest m</w:t>
      </w:r>
      <w:r w:rsidRPr="00683F4D">
        <w:rPr>
          <w:vertAlign w:val="superscript"/>
        </w:rPr>
        <w:t>2</w:t>
      </w:r>
      <w:r w:rsidRPr="00683F4D">
        <w:t xml:space="preserve"> (metr kwadratowy) wykonanej podbudowy.</w:t>
      </w:r>
    </w:p>
    <w:p w14:paraId="40454B71" w14:textId="77777777" w:rsidR="00BD0874" w:rsidRPr="00683F4D" w:rsidRDefault="00BD0874" w:rsidP="00BD0874">
      <w:pPr>
        <w:pStyle w:val="Nagwek1"/>
        <w:numPr>
          <w:ilvl w:val="12"/>
          <w:numId w:val="0"/>
        </w:numPr>
      </w:pPr>
      <w:r w:rsidRPr="00683F4D">
        <w:t xml:space="preserve"> </w:t>
      </w:r>
      <w:bookmarkStart w:id="9" w:name="_Toc25041749"/>
      <w:bookmarkStart w:id="10" w:name="_Toc79371978"/>
      <w:bookmarkStart w:id="11" w:name="_Toc84648748"/>
      <w:bookmarkStart w:id="12" w:name="_Toc84822932"/>
      <w:bookmarkStart w:id="13" w:name="_Toc85259365"/>
      <w:bookmarkStart w:id="14" w:name="_Toc90274380"/>
      <w:bookmarkStart w:id="15" w:name="_Toc92608249"/>
      <w:bookmarkStart w:id="16" w:name="_Toc113935594"/>
      <w:r w:rsidRPr="00683F4D">
        <w:t>8. odbiór robót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D6BF7DB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8.1. Ogólne zasady odbioru robót</w:t>
      </w:r>
    </w:p>
    <w:p w14:paraId="7210632C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t>Ogólne zasady odbioru robót podano w SST  D-M-00.00.00 „Wymagania ogólne” [1] pkt 8.</w:t>
      </w:r>
    </w:p>
    <w:p w14:paraId="79B98E49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lastRenderedPageBreak/>
        <w:t xml:space="preserve">Roboty uznaje się za wykonane zgodnie z dokumentacją projektową, SST i wymaganiami Inżyniera, jeżeli wszystkie pomiary i badania z zachowaniem tolerancji według </w:t>
      </w:r>
      <w:proofErr w:type="spellStart"/>
      <w:r w:rsidRPr="00683F4D">
        <w:t>pktu</w:t>
      </w:r>
      <w:proofErr w:type="spellEnd"/>
      <w:r w:rsidRPr="00683F4D">
        <w:t xml:space="preserve"> 6 dały wyniki pozytywne.</w:t>
      </w:r>
    </w:p>
    <w:p w14:paraId="5E9477BC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8.2. Odbiór robót zanikających i ulegających zakryciu</w:t>
      </w:r>
    </w:p>
    <w:p w14:paraId="00C252D3" w14:textId="77777777" w:rsidR="00BD0874" w:rsidRPr="00683F4D" w:rsidRDefault="00BD0874" w:rsidP="00BD0874">
      <w:r w:rsidRPr="00683F4D">
        <w:t>Odbiorowi robót zanikających i ulegających zakryciu podlegają:</w:t>
      </w:r>
    </w:p>
    <w:p w14:paraId="39F00EDE" w14:textId="77777777" w:rsidR="00BD0874" w:rsidRPr="00683F4D" w:rsidRDefault="00BD0874" w:rsidP="00BD0874">
      <w:pPr>
        <w:pStyle w:val="Nagwek8"/>
      </w:pPr>
      <w:r w:rsidRPr="00683F4D">
        <w:t>przygotowanie podłoża,</w:t>
      </w:r>
    </w:p>
    <w:p w14:paraId="4977268D" w14:textId="77777777" w:rsidR="00BD0874" w:rsidRPr="00683F4D" w:rsidRDefault="00BD0874" w:rsidP="00BD0874">
      <w:r w:rsidRPr="00683F4D">
        <w:t xml:space="preserve">Odbiór tych robót powinien być zgodny z wymaganiami </w:t>
      </w:r>
      <w:proofErr w:type="spellStart"/>
      <w:r w:rsidRPr="00683F4D">
        <w:t>pktu</w:t>
      </w:r>
      <w:proofErr w:type="spellEnd"/>
      <w:r w:rsidRPr="00683F4D">
        <w:t xml:space="preserve"> 8.2 D-M-00.00.00 „Wymagania ogólne” [1] oraz niniejszej SST.</w:t>
      </w:r>
    </w:p>
    <w:p w14:paraId="7B0ED499" w14:textId="77777777" w:rsidR="00BD0874" w:rsidRPr="00683F4D" w:rsidRDefault="00BD0874" w:rsidP="00BD0874">
      <w:pPr>
        <w:pStyle w:val="Nagwek1"/>
        <w:numPr>
          <w:ilvl w:val="12"/>
          <w:numId w:val="0"/>
        </w:numPr>
      </w:pPr>
      <w:r w:rsidRPr="00683F4D">
        <w:t xml:space="preserve"> </w:t>
      </w:r>
      <w:bookmarkStart w:id="17" w:name="_Toc25041750"/>
      <w:bookmarkStart w:id="18" w:name="_Toc79371979"/>
      <w:bookmarkStart w:id="19" w:name="_Toc84648749"/>
      <w:bookmarkStart w:id="20" w:name="_Toc84822933"/>
      <w:bookmarkStart w:id="21" w:name="_Toc85259366"/>
      <w:bookmarkStart w:id="22" w:name="_Toc90274381"/>
      <w:bookmarkStart w:id="23" w:name="_Toc92608250"/>
      <w:bookmarkStart w:id="24" w:name="_Toc113935595"/>
      <w:r w:rsidRPr="00683F4D">
        <w:t>9. podstawa płatności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02FEE892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9.1. Ogólne ustalenia dotyczące podstawy płatności</w:t>
      </w:r>
    </w:p>
    <w:p w14:paraId="082CED9A" w14:textId="77777777" w:rsidR="00BD0874" w:rsidRPr="00683F4D" w:rsidRDefault="00BD0874" w:rsidP="00BD0874">
      <w:pPr>
        <w:numPr>
          <w:ilvl w:val="12"/>
          <w:numId w:val="0"/>
        </w:numPr>
      </w:pPr>
      <w:r w:rsidRPr="00683F4D">
        <w:t>Ogólne ustalenia dotyczące podstawy płatności podano w SST D-M-00.00.00 „Wymagania ogólne” [1] pkt 9.</w:t>
      </w:r>
    </w:p>
    <w:p w14:paraId="3EA3E824" w14:textId="77777777" w:rsidR="00BD0874" w:rsidRPr="00683F4D" w:rsidRDefault="00BD0874" w:rsidP="00BD0874">
      <w:pPr>
        <w:pStyle w:val="Nagwek2"/>
        <w:numPr>
          <w:ilvl w:val="12"/>
          <w:numId w:val="0"/>
        </w:numPr>
      </w:pPr>
      <w:r w:rsidRPr="00683F4D">
        <w:t>9.2. Cena jednostki obmiarowej</w:t>
      </w:r>
    </w:p>
    <w:p w14:paraId="310D8A95" w14:textId="77777777" w:rsidR="00BD0874" w:rsidRPr="00683F4D" w:rsidRDefault="00BD0874" w:rsidP="00BD0874">
      <w:r w:rsidRPr="00683F4D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683F4D">
          <w:t>1 m</w:t>
        </w:r>
        <w:r w:rsidRPr="00683F4D">
          <w:rPr>
            <w:vertAlign w:val="superscript"/>
          </w:rPr>
          <w:t>2</w:t>
        </w:r>
      </w:smartTag>
      <w:r w:rsidRPr="00683F4D">
        <w:t xml:space="preserve"> podbudowy z betonu cementowego obejmuje:</w:t>
      </w:r>
    </w:p>
    <w:p w14:paraId="6F8A34B1" w14:textId="77777777" w:rsidR="00BD0874" w:rsidRPr="00683F4D" w:rsidRDefault="00BD0874" w:rsidP="00BD0874">
      <w:pPr>
        <w:pStyle w:val="Nagwek8"/>
      </w:pPr>
      <w:r w:rsidRPr="00683F4D">
        <w:t>prace pomiarowe i roboty przygotowawcze,</w:t>
      </w:r>
    </w:p>
    <w:p w14:paraId="24145DD8" w14:textId="77777777" w:rsidR="00BD0874" w:rsidRPr="00683F4D" w:rsidRDefault="00BD0874" w:rsidP="00BD0874">
      <w:pPr>
        <w:pStyle w:val="Nagwek8"/>
      </w:pPr>
      <w:r w:rsidRPr="00683F4D">
        <w:t>oznakowanie robót,</w:t>
      </w:r>
    </w:p>
    <w:p w14:paraId="3C60DE8B" w14:textId="77777777" w:rsidR="00BD0874" w:rsidRPr="00683F4D" w:rsidRDefault="00BD0874" w:rsidP="00BD0874">
      <w:pPr>
        <w:pStyle w:val="Nagwek8"/>
      </w:pPr>
      <w:r w:rsidRPr="00683F4D">
        <w:t>przygotowanie podłoża,</w:t>
      </w:r>
    </w:p>
    <w:p w14:paraId="6B464160" w14:textId="77777777" w:rsidR="00BD0874" w:rsidRPr="00683F4D" w:rsidRDefault="00BD0874" w:rsidP="00BD0874">
      <w:pPr>
        <w:pStyle w:val="Nagwek8"/>
      </w:pPr>
      <w:r w:rsidRPr="00683F4D">
        <w:t>dostarczenie materiałów i sprzętu,</w:t>
      </w:r>
    </w:p>
    <w:p w14:paraId="0146F9A3" w14:textId="77777777" w:rsidR="00BD0874" w:rsidRPr="00683F4D" w:rsidRDefault="00BD0874" w:rsidP="00BD0874">
      <w:pPr>
        <w:pStyle w:val="Nagwek8"/>
      </w:pPr>
      <w:r w:rsidRPr="00683F4D">
        <w:t>wykonanie podbudowy z betonu cementowego według wymagań specyfikacji technicznej,</w:t>
      </w:r>
    </w:p>
    <w:p w14:paraId="1AE39C23" w14:textId="77777777" w:rsidR="00BD0874" w:rsidRPr="00683F4D" w:rsidRDefault="00BD0874" w:rsidP="00BD0874">
      <w:pPr>
        <w:pStyle w:val="Nagwek8"/>
      </w:pPr>
      <w:r w:rsidRPr="00683F4D">
        <w:t>przeprowadzenie pomiarów i badań  wymaganych w niniejszej specyfikacji technicznej,</w:t>
      </w:r>
    </w:p>
    <w:p w14:paraId="28E9ADDA" w14:textId="77777777" w:rsidR="00BD0874" w:rsidRPr="00683F4D" w:rsidRDefault="00BD0874" w:rsidP="00BD0874">
      <w:pPr>
        <w:pStyle w:val="Nagwek8"/>
      </w:pPr>
      <w:r w:rsidRPr="00683F4D">
        <w:t>odwiezienie sprzętu.</w:t>
      </w:r>
    </w:p>
    <w:p w14:paraId="27BF5FF2" w14:textId="77777777" w:rsidR="00BD0874" w:rsidRPr="00683F4D" w:rsidRDefault="00BD0874" w:rsidP="00BD0874">
      <w:pPr>
        <w:pStyle w:val="Nagwek2"/>
      </w:pPr>
      <w:r w:rsidRPr="00683F4D">
        <w:t>9.3. Sposób rozliczenia robót tymczasowych i prac towarzyszących</w:t>
      </w:r>
    </w:p>
    <w:p w14:paraId="73D09DA4" w14:textId="77777777" w:rsidR="00BD0874" w:rsidRPr="00683F4D" w:rsidRDefault="00BD0874" w:rsidP="00BD0874">
      <w:r w:rsidRPr="00683F4D">
        <w:t>Cena wykonania robót określonych niniejszą SST obejmuje:</w:t>
      </w:r>
    </w:p>
    <w:p w14:paraId="253C9327" w14:textId="77777777" w:rsidR="00BD0874" w:rsidRPr="00683F4D" w:rsidRDefault="00BD0874" w:rsidP="00BD0874">
      <w:pPr>
        <w:pStyle w:val="Nagwek8"/>
      </w:pPr>
      <w:r w:rsidRPr="00683F4D">
        <w:t>roboty tymczasowe, które są potrzebne do wykonania robót podstawowych, ale nie są przekazywane Zamawiającemu i są usuwane po wykonaniu robót podstawowych,</w:t>
      </w:r>
    </w:p>
    <w:p w14:paraId="1FE61710" w14:textId="77777777" w:rsidR="00BD0874" w:rsidRPr="00683F4D" w:rsidRDefault="00BD0874" w:rsidP="00BD0874">
      <w:pPr>
        <w:pStyle w:val="Nagwek8"/>
      </w:pPr>
      <w:r w:rsidRPr="00683F4D">
        <w:t>prace towarzyszące, które są niezbędne do wykonania robót podstawowych, niezaliczane do robót tymczasowych, jak geodezyjne wytyczenie robót itd.</w:t>
      </w:r>
    </w:p>
    <w:p w14:paraId="590F76C2" w14:textId="77777777" w:rsidR="00BD0874" w:rsidRPr="00683F4D" w:rsidRDefault="00BD0874" w:rsidP="00BD0874">
      <w:pPr>
        <w:pStyle w:val="Nagwek1"/>
      </w:pPr>
      <w:bookmarkStart w:id="25" w:name="_Toc79371980"/>
      <w:bookmarkStart w:id="26" w:name="_Toc84648750"/>
      <w:bookmarkStart w:id="27" w:name="_Toc84822934"/>
      <w:bookmarkStart w:id="28" w:name="_Toc85259367"/>
      <w:bookmarkStart w:id="29" w:name="_Toc90274382"/>
      <w:bookmarkStart w:id="30" w:name="_Toc92608251"/>
      <w:bookmarkStart w:id="31" w:name="_Toc113935596"/>
      <w:r w:rsidRPr="00683F4D">
        <w:t>10. przepisy związane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414BE84A" w14:textId="77777777" w:rsidR="00BD0874" w:rsidRPr="00683F4D" w:rsidRDefault="00BD0874" w:rsidP="00BD0874">
      <w:pPr>
        <w:pStyle w:val="Nagwek2"/>
      </w:pPr>
      <w:r w:rsidRPr="00683F4D">
        <w:t>10.1. Ogólne specyfikacje techniczne (SST)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4888"/>
      </w:tblGrid>
      <w:tr w:rsidR="00BD0874" w:rsidRPr="00683F4D" w14:paraId="538B956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81B235F" w14:textId="77777777" w:rsidR="00BD0874" w:rsidRPr="00683F4D" w:rsidRDefault="00BD0874" w:rsidP="00CA40F0">
            <w:pPr>
              <w:pStyle w:val="Bezodstpw"/>
            </w:pPr>
            <w:r w:rsidRPr="00683F4D">
              <w:t xml:space="preserve">  1.</w:t>
            </w:r>
          </w:p>
        </w:tc>
        <w:tc>
          <w:tcPr>
            <w:tcW w:w="2126" w:type="dxa"/>
          </w:tcPr>
          <w:p w14:paraId="6428A7BC" w14:textId="77777777" w:rsidR="00BD0874" w:rsidRPr="00683F4D" w:rsidRDefault="00BD0874" w:rsidP="00CA40F0">
            <w:pPr>
              <w:pStyle w:val="Bezodstpw"/>
            </w:pPr>
            <w:r w:rsidRPr="00683F4D">
              <w:t>D-M-00.00.00</w:t>
            </w:r>
          </w:p>
        </w:tc>
        <w:tc>
          <w:tcPr>
            <w:tcW w:w="4888" w:type="dxa"/>
          </w:tcPr>
          <w:p w14:paraId="06B7C84B" w14:textId="77777777" w:rsidR="00BD0874" w:rsidRPr="00683F4D" w:rsidRDefault="00BD0874" w:rsidP="00CA40F0">
            <w:pPr>
              <w:pStyle w:val="Bezodstpw"/>
            </w:pPr>
            <w:r w:rsidRPr="00683F4D">
              <w:t>Wymagania ogólne</w:t>
            </w:r>
          </w:p>
        </w:tc>
      </w:tr>
      <w:tr w:rsidR="00BD0874" w:rsidRPr="00683F4D" w14:paraId="27B9688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CF04892" w14:textId="77777777" w:rsidR="00BD0874" w:rsidRPr="00683F4D" w:rsidRDefault="00BD0874" w:rsidP="00CA40F0">
            <w:pPr>
              <w:pStyle w:val="Bezodstpw"/>
            </w:pPr>
            <w:r w:rsidRPr="00683F4D">
              <w:t xml:space="preserve">  2.</w:t>
            </w:r>
          </w:p>
        </w:tc>
        <w:tc>
          <w:tcPr>
            <w:tcW w:w="2126" w:type="dxa"/>
          </w:tcPr>
          <w:p w14:paraId="191CD7F1" w14:textId="77777777" w:rsidR="00BD0874" w:rsidRPr="00683F4D" w:rsidRDefault="00BD0874" w:rsidP="00CA40F0">
            <w:pPr>
              <w:pStyle w:val="Bezodstpw"/>
            </w:pPr>
            <w:r w:rsidRPr="00683F4D">
              <w:t>D-01.00.00</w:t>
            </w:r>
          </w:p>
        </w:tc>
        <w:tc>
          <w:tcPr>
            <w:tcW w:w="4888" w:type="dxa"/>
          </w:tcPr>
          <w:p w14:paraId="0294F64C" w14:textId="77777777" w:rsidR="00BD0874" w:rsidRPr="00683F4D" w:rsidRDefault="00BD0874" w:rsidP="00CA40F0">
            <w:pPr>
              <w:pStyle w:val="Bezodstpw"/>
            </w:pPr>
            <w:r w:rsidRPr="00683F4D">
              <w:t>Roboty przygotowawcze</w:t>
            </w:r>
          </w:p>
        </w:tc>
      </w:tr>
      <w:tr w:rsidR="00BD0874" w:rsidRPr="00683F4D" w14:paraId="4F7C661A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EEAB465" w14:textId="77777777" w:rsidR="00BD0874" w:rsidRPr="00683F4D" w:rsidRDefault="00BD0874" w:rsidP="00CA40F0">
            <w:pPr>
              <w:pStyle w:val="Bezodstpw"/>
            </w:pPr>
            <w:r w:rsidRPr="00683F4D">
              <w:t xml:space="preserve">  3.</w:t>
            </w:r>
          </w:p>
        </w:tc>
        <w:tc>
          <w:tcPr>
            <w:tcW w:w="2126" w:type="dxa"/>
          </w:tcPr>
          <w:p w14:paraId="5D175284" w14:textId="77777777" w:rsidR="00BD0874" w:rsidRPr="00683F4D" w:rsidRDefault="00BD0874" w:rsidP="00CA40F0">
            <w:pPr>
              <w:pStyle w:val="Bezodstpw"/>
            </w:pPr>
            <w:r w:rsidRPr="00683F4D">
              <w:t>D-02.00.00</w:t>
            </w:r>
          </w:p>
        </w:tc>
        <w:tc>
          <w:tcPr>
            <w:tcW w:w="4888" w:type="dxa"/>
          </w:tcPr>
          <w:p w14:paraId="62C58B43" w14:textId="77777777" w:rsidR="00BD0874" w:rsidRPr="00683F4D" w:rsidRDefault="00BD0874" w:rsidP="00CA40F0">
            <w:pPr>
              <w:pStyle w:val="Bezodstpw"/>
            </w:pPr>
            <w:r w:rsidRPr="00683F4D">
              <w:t>Roboty ziemne</w:t>
            </w:r>
          </w:p>
        </w:tc>
      </w:tr>
      <w:tr w:rsidR="00BD0874" w:rsidRPr="00683F4D" w14:paraId="600998A4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265C856" w14:textId="77777777" w:rsidR="00BD0874" w:rsidRPr="00683F4D" w:rsidRDefault="00BD0874" w:rsidP="00CA40F0">
            <w:pPr>
              <w:pStyle w:val="Bezodstpw"/>
            </w:pPr>
            <w:r w:rsidRPr="00683F4D">
              <w:t xml:space="preserve">  4.</w:t>
            </w:r>
          </w:p>
        </w:tc>
        <w:tc>
          <w:tcPr>
            <w:tcW w:w="2126" w:type="dxa"/>
          </w:tcPr>
          <w:p w14:paraId="45C383BA" w14:textId="77777777" w:rsidR="00BD0874" w:rsidRPr="00683F4D" w:rsidRDefault="00BD0874" w:rsidP="00CA40F0">
            <w:pPr>
              <w:pStyle w:val="Bezodstpw"/>
            </w:pPr>
            <w:r w:rsidRPr="00683F4D">
              <w:t>D-04.01.01</w:t>
            </w:r>
          </w:p>
        </w:tc>
        <w:tc>
          <w:tcPr>
            <w:tcW w:w="4888" w:type="dxa"/>
          </w:tcPr>
          <w:p w14:paraId="78A15367" w14:textId="77777777" w:rsidR="00BD0874" w:rsidRPr="00683F4D" w:rsidRDefault="00BD0874" w:rsidP="00CA40F0">
            <w:pPr>
              <w:pStyle w:val="Bezodstpw"/>
            </w:pPr>
            <w:r w:rsidRPr="00683F4D">
              <w:t>Koryto wraz z profilowaniem i zagęszczaniem podłoża</w:t>
            </w:r>
          </w:p>
        </w:tc>
      </w:tr>
      <w:tr w:rsidR="00BD0874" w:rsidRPr="00683F4D" w14:paraId="28B756B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B31C017" w14:textId="77777777" w:rsidR="00BD0874" w:rsidRPr="00683F4D" w:rsidRDefault="00BD0874" w:rsidP="00CA40F0">
            <w:pPr>
              <w:pStyle w:val="Bezodstpw"/>
            </w:pPr>
            <w:r w:rsidRPr="00683F4D">
              <w:t xml:space="preserve">  5.</w:t>
            </w:r>
          </w:p>
        </w:tc>
        <w:tc>
          <w:tcPr>
            <w:tcW w:w="2126" w:type="dxa"/>
          </w:tcPr>
          <w:p w14:paraId="6EA31D80" w14:textId="77777777" w:rsidR="00BD0874" w:rsidRPr="00683F4D" w:rsidRDefault="00BD0874" w:rsidP="00CA40F0">
            <w:pPr>
              <w:pStyle w:val="Bezodstpw"/>
            </w:pPr>
            <w:r w:rsidRPr="00683F4D">
              <w:t>D-04.02.01</w:t>
            </w:r>
          </w:p>
        </w:tc>
        <w:tc>
          <w:tcPr>
            <w:tcW w:w="4888" w:type="dxa"/>
          </w:tcPr>
          <w:p w14:paraId="02AFAE1E" w14:textId="77777777" w:rsidR="00BD0874" w:rsidRPr="00683F4D" w:rsidRDefault="00BD0874" w:rsidP="00CA40F0">
            <w:pPr>
              <w:pStyle w:val="Bezodstpw"/>
            </w:pPr>
            <w:r w:rsidRPr="00683F4D">
              <w:t>Warstwy odsączające i odcinające</w:t>
            </w:r>
          </w:p>
        </w:tc>
      </w:tr>
      <w:tr w:rsidR="00BD0874" w:rsidRPr="00683F4D" w14:paraId="0739966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C859B13" w14:textId="77777777" w:rsidR="00BD0874" w:rsidRPr="00683F4D" w:rsidRDefault="00BD0874" w:rsidP="00CA40F0">
            <w:pPr>
              <w:pStyle w:val="Bezodstpw"/>
            </w:pPr>
            <w:r w:rsidRPr="00683F4D">
              <w:t xml:space="preserve">  6.</w:t>
            </w:r>
          </w:p>
        </w:tc>
        <w:tc>
          <w:tcPr>
            <w:tcW w:w="2126" w:type="dxa"/>
          </w:tcPr>
          <w:p w14:paraId="4C9AD90E" w14:textId="77777777" w:rsidR="00BD0874" w:rsidRPr="00683F4D" w:rsidRDefault="00BD0874" w:rsidP="00CA40F0">
            <w:pPr>
              <w:pStyle w:val="Bezodstpw"/>
            </w:pPr>
            <w:r w:rsidRPr="00683F4D">
              <w:t>D-05.03.04</w:t>
            </w:r>
          </w:p>
        </w:tc>
        <w:tc>
          <w:tcPr>
            <w:tcW w:w="4888" w:type="dxa"/>
          </w:tcPr>
          <w:p w14:paraId="6B85CDEB" w14:textId="77777777" w:rsidR="00BD0874" w:rsidRPr="00683F4D" w:rsidRDefault="00BD0874" w:rsidP="00CA40F0">
            <w:pPr>
              <w:pStyle w:val="Bezodstpw"/>
            </w:pPr>
            <w:r w:rsidRPr="00683F4D">
              <w:t>Nawierzchnia betonowa</w:t>
            </w:r>
          </w:p>
        </w:tc>
      </w:tr>
      <w:tr w:rsidR="00BD0874" w:rsidRPr="00683F4D" w14:paraId="5DABA056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74C965C" w14:textId="77777777" w:rsidR="00BD0874" w:rsidRPr="00683F4D" w:rsidRDefault="00BD0874" w:rsidP="00CA40F0">
            <w:pPr>
              <w:pStyle w:val="Bezodstpw"/>
            </w:pPr>
            <w:r w:rsidRPr="00683F4D">
              <w:t xml:space="preserve">  7.</w:t>
            </w:r>
          </w:p>
        </w:tc>
        <w:tc>
          <w:tcPr>
            <w:tcW w:w="2126" w:type="dxa"/>
          </w:tcPr>
          <w:p w14:paraId="60311B31" w14:textId="77777777" w:rsidR="00BD0874" w:rsidRPr="00683F4D" w:rsidRDefault="00BD0874" w:rsidP="00CA40F0">
            <w:pPr>
              <w:pStyle w:val="Bezodstpw"/>
            </w:pPr>
            <w:r w:rsidRPr="00683F4D">
              <w:t>D-05.03.04a</w:t>
            </w:r>
          </w:p>
        </w:tc>
        <w:tc>
          <w:tcPr>
            <w:tcW w:w="4888" w:type="dxa"/>
          </w:tcPr>
          <w:p w14:paraId="56ED037C" w14:textId="77777777" w:rsidR="00BD0874" w:rsidRPr="00683F4D" w:rsidRDefault="00BD0874" w:rsidP="00CA40F0">
            <w:pPr>
              <w:pStyle w:val="Bezodstpw"/>
            </w:pPr>
            <w:r w:rsidRPr="00683F4D">
              <w:t>Wypełnianie szczelin w nawierzchni z betonu cementowego</w:t>
            </w:r>
          </w:p>
        </w:tc>
      </w:tr>
    </w:tbl>
    <w:p w14:paraId="1C32D97D" w14:textId="77777777" w:rsidR="00BD0874" w:rsidRPr="00683F4D" w:rsidRDefault="00BD0874" w:rsidP="00BD0874">
      <w:pPr>
        <w:pStyle w:val="Nagwek2"/>
      </w:pPr>
      <w:r w:rsidRPr="00683F4D">
        <w:t>10.2. Polskie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4888"/>
      </w:tblGrid>
      <w:tr w:rsidR="00BD0874" w:rsidRPr="00683F4D" w14:paraId="03C5DE22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5CE4682" w14:textId="77777777" w:rsidR="00BD0874" w:rsidRPr="00683F4D" w:rsidRDefault="00BD0874" w:rsidP="00CA40F0">
            <w:pPr>
              <w:pStyle w:val="Bezodstpw"/>
            </w:pPr>
            <w:r w:rsidRPr="00683F4D">
              <w:t xml:space="preserve">  8.</w:t>
            </w:r>
          </w:p>
        </w:tc>
        <w:tc>
          <w:tcPr>
            <w:tcW w:w="2126" w:type="dxa"/>
          </w:tcPr>
          <w:p w14:paraId="3573C89C" w14:textId="77777777" w:rsidR="00BD0874" w:rsidRPr="00683F4D" w:rsidRDefault="00BD0874" w:rsidP="00CA40F0">
            <w:pPr>
              <w:pStyle w:val="Bezodstpw"/>
            </w:pPr>
            <w:r w:rsidRPr="00683F4D">
              <w:t>PN-EN 197-1: 2002</w:t>
            </w:r>
          </w:p>
        </w:tc>
        <w:tc>
          <w:tcPr>
            <w:tcW w:w="4888" w:type="dxa"/>
          </w:tcPr>
          <w:p w14:paraId="35E3EB47" w14:textId="77777777" w:rsidR="00BD0874" w:rsidRPr="00683F4D" w:rsidRDefault="00BD0874" w:rsidP="00CA40F0">
            <w:pPr>
              <w:pStyle w:val="Bezodstpw"/>
            </w:pPr>
            <w:r w:rsidRPr="00683F4D">
              <w:t>Cement. Część I: Skład, wymagania i kryteria zgodności dotyczące cementu powszechnego użytku</w:t>
            </w:r>
          </w:p>
        </w:tc>
      </w:tr>
      <w:tr w:rsidR="00BD0874" w:rsidRPr="00683F4D" w14:paraId="6A73705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8E781F0" w14:textId="77777777" w:rsidR="00BD0874" w:rsidRPr="00683F4D" w:rsidRDefault="00BD0874" w:rsidP="00CA40F0">
            <w:pPr>
              <w:pStyle w:val="Bezodstpw"/>
            </w:pPr>
            <w:r w:rsidRPr="00683F4D">
              <w:t xml:space="preserve">  9.</w:t>
            </w:r>
          </w:p>
        </w:tc>
        <w:tc>
          <w:tcPr>
            <w:tcW w:w="2126" w:type="dxa"/>
          </w:tcPr>
          <w:p w14:paraId="4470A7E2" w14:textId="77777777" w:rsidR="00BD0874" w:rsidRPr="00683F4D" w:rsidRDefault="00BD0874" w:rsidP="00CA40F0">
            <w:pPr>
              <w:pStyle w:val="Bezodstpw"/>
            </w:pPr>
            <w:r w:rsidRPr="00683F4D">
              <w:t>PN-EN 934-2: 1999</w:t>
            </w:r>
          </w:p>
        </w:tc>
        <w:tc>
          <w:tcPr>
            <w:tcW w:w="4888" w:type="dxa"/>
          </w:tcPr>
          <w:p w14:paraId="30E55ED2" w14:textId="77777777" w:rsidR="00BD0874" w:rsidRPr="00683F4D" w:rsidRDefault="00BD0874" w:rsidP="00CA40F0">
            <w:pPr>
              <w:pStyle w:val="Bezodstpw"/>
            </w:pPr>
            <w:r w:rsidRPr="00683F4D">
              <w:t>Domieszki do betonu, zaprawy i zaczynu. Domieszki do betonu. Definicje i wymagania</w:t>
            </w:r>
          </w:p>
        </w:tc>
      </w:tr>
      <w:tr w:rsidR="00BD0874" w:rsidRPr="00683F4D" w14:paraId="79372A4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9A9691C" w14:textId="77777777" w:rsidR="00BD0874" w:rsidRPr="00683F4D" w:rsidRDefault="00BD0874" w:rsidP="00CA40F0">
            <w:pPr>
              <w:pStyle w:val="Bezodstpw"/>
            </w:pPr>
            <w:r w:rsidRPr="00683F4D">
              <w:t>10.</w:t>
            </w:r>
          </w:p>
        </w:tc>
        <w:tc>
          <w:tcPr>
            <w:tcW w:w="2126" w:type="dxa"/>
          </w:tcPr>
          <w:p w14:paraId="23323728" w14:textId="77777777" w:rsidR="00BD0874" w:rsidRPr="00683F4D" w:rsidRDefault="00BD0874" w:rsidP="00CA40F0">
            <w:pPr>
              <w:pStyle w:val="Bezodstpw"/>
            </w:pPr>
            <w:r w:rsidRPr="00683F4D">
              <w:t>PN-S-96014:1997</w:t>
            </w:r>
          </w:p>
        </w:tc>
        <w:tc>
          <w:tcPr>
            <w:tcW w:w="4888" w:type="dxa"/>
          </w:tcPr>
          <w:p w14:paraId="587AC728" w14:textId="77777777" w:rsidR="00BD0874" w:rsidRPr="00683F4D" w:rsidRDefault="00BD0874" w:rsidP="00CA40F0">
            <w:pPr>
              <w:pStyle w:val="Bezodstpw"/>
            </w:pPr>
            <w:r w:rsidRPr="00683F4D">
              <w:t>Drogi samochodowe i lotniskowe. Podbudowa z betonu cementowego pod nawierzchnię ulepszoną. Wymagania         i badania</w:t>
            </w:r>
          </w:p>
        </w:tc>
      </w:tr>
    </w:tbl>
    <w:p w14:paraId="545D3949" w14:textId="77777777" w:rsidR="00BD0874" w:rsidRPr="00683F4D" w:rsidRDefault="00BD0874" w:rsidP="00BD0874">
      <w:pPr>
        <w:pStyle w:val="Nagwek2"/>
      </w:pPr>
      <w:r w:rsidRPr="00683F4D">
        <w:t>10.3. Inne dokumenty</w:t>
      </w:r>
    </w:p>
    <w:p w14:paraId="176B838F" w14:textId="77777777" w:rsidR="00BD0874" w:rsidRPr="00683F4D" w:rsidRDefault="00BD0874" w:rsidP="00BD0874">
      <w:pPr>
        <w:numPr>
          <w:ilvl w:val="0"/>
          <w:numId w:val="5"/>
        </w:numPr>
      </w:pPr>
      <w:r w:rsidRPr="00683F4D">
        <w:t>Katalog typowych konstrukcji nawierzchni sztywnych.</w:t>
      </w:r>
    </w:p>
    <w:p w14:paraId="12A2B6DB" w14:textId="77777777" w:rsidR="00BD0874" w:rsidRDefault="00BD0874" w:rsidP="00BD0874">
      <w:r w:rsidRPr="00683F4D">
        <w:t xml:space="preserve">       GDDP - </w:t>
      </w:r>
      <w:proofErr w:type="spellStart"/>
      <w:r w:rsidRPr="00683F4D">
        <w:t>IBDiM</w:t>
      </w:r>
      <w:proofErr w:type="spellEnd"/>
      <w:r w:rsidRPr="00683F4D">
        <w:t>, Warszawa 2001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171"/>
      </w:tblGrid>
      <w:tr w:rsidR="00BD0874" w:rsidRPr="00683F4D" w14:paraId="2C04697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074DA1FD" w14:textId="77777777" w:rsidR="00BD0874" w:rsidRPr="00683F4D" w:rsidRDefault="00BD0874" w:rsidP="00BD0874">
            <w:pPr>
              <w:numPr>
                <w:ilvl w:val="0"/>
                <w:numId w:val="5"/>
              </w:numPr>
            </w:pPr>
            <w:r w:rsidRPr="00683F4D">
              <w:t>WT-4, 2010</w:t>
            </w:r>
          </w:p>
        </w:tc>
        <w:tc>
          <w:tcPr>
            <w:tcW w:w="5171" w:type="dxa"/>
          </w:tcPr>
          <w:p w14:paraId="484C23C0" w14:textId="77777777" w:rsidR="00BD0874" w:rsidRPr="00683F4D" w:rsidRDefault="00BD0874" w:rsidP="00CA40F0">
            <w:r w:rsidRPr="00683F4D">
              <w:t>Mieszanki niezwiązane</w:t>
            </w:r>
          </w:p>
        </w:tc>
      </w:tr>
      <w:tr w:rsidR="00BD0874" w:rsidRPr="00683F4D" w14:paraId="477CD7A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404F0FF0" w14:textId="77777777" w:rsidR="00BD0874" w:rsidRPr="00683F4D" w:rsidRDefault="00BD0874" w:rsidP="00BD0874">
            <w:pPr>
              <w:numPr>
                <w:ilvl w:val="0"/>
                <w:numId w:val="5"/>
              </w:numPr>
            </w:pPr>
            <w:r>
              <w:t>WT-5, 2010</w:t>
            </w:r>
          </w:p>
        </w:tc>
        <w:tc>
          <w:tcPr>
            <w:tcW w:w="5171" w:type="dxa"/>
          </w:tcPr>
          <w:p w14:paraId="342340E1" w14:textId="77777777" w:rsidR="00BD0874" w:rsidRPr="00683F4D" w:rsidRDefault="00BD0874" w:rsidP="00CA40F0">
            <w:r>
              <w:t>Mieszanki związane spoiwem hydraulicznym</w:t>
            </w:r>
          </w:p>
        </w:tc>
      </w:tr>
    </w:tbl>
    <w:p w14:paraId="1B69C1F7" w14:textId="77777777" w:rsidR="00BD0874" w:rsidRDefault="00BD0874" w:rsidP="00BD087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2570D63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3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874"/>
    <w:rsid w:val="002E3A2C"/>
    <w:rsid w:val="00BD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52C723"/>
  <w15:chartTrackingRefBased/>
  <w15:docId w15:val="{35C27242-3C01-4E32-9DD2-84F53A89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87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D0874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D0874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D0874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BD0874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D0874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D0874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D0874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BD087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BD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0874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NAZWASST">
    <w:name w:val="NAZWA SST"/>
    <w:uiPriority w:val="1"/>
    <w:qFormat/>
    <w:rsid w:val="00BD08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D0874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D087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3452</Words>
  <Characters>20716</Characters>
  <Application>Microsoft Office Word</Application>
  <DocSecurity>0</DocSecurity>
  <Lines>172</Lines>
  <Paragraphs>48</Paragraphs>
  <ScaleCrop>false</ScaleCrop>
  <Company/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2021-09-08T07:05:00Z</dcterms:created>
  <dcterms:modified xsi:type="dcterms:W3CDTF">2021-09-08T07:05:00Z</dcterms:modified>
</cp:coreProperties>
</file>